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8E" w:rsidRDefault="00873F1A" w:rsidP="00873F1A">
      <w:pPr>
        <w:widowControl w:val="0"/>
        <w:pBdr>
          <w:top w:val="nil"/>
          <w:left w:val="nil"/>
          <w:bottom w:val="nil"/>
          <w:right w:val="nil"/>
          <w:between w:val="nil"/>
        </w:pBdr>
        <w:rPr>
          <w:color w:val="000000"/>
          <w:sz w:val="24"/>
          <w:szCs w:val="24"/>
        </w:rPr>
      </w:pPr>
      <w:r>
        <w:rPr>
          <w:color w:val="000000"/>
          <w:sz w:val="24"/>
          <w:szCs w:val="24"/>
        </w:rPr>
        <w:t xml:space="preserve">                                                                                   </w:t>
      </w:r>
      <w:r w:rsidR="000A448E">
        <w:rPr>
          <w:color w:val="000000"/>
          <w:sz w:val="24"/>
          <w:szCs w:val="24"/>
        </w:rPr>
        <w:t>PATVIRTINTA</w:t>
      </w:r>
    </w:p>
    <w:p w:rsidR="00873F1A" w:rsidRPr="00573243" w:rsidRDefault="00873F1A" w:rsidP="00873F1A">
      <w:pPr>
        <w:pBdr>
          <w:top w:val="nil"/>
          <w:left w:val="nil"/>
          <w:bottom w:val="nil"/>
          <w:right w:val="nil"/>
          <w:between w:val="nil"/>
        </w:pBdr>
        <w:rPr>
          <w:color w:val="000000"/>
          <w:sz w:val="24"/>
          <w:szCs w:val="24"/>
          <w:lang w:val="en-US"/>
        </w:rPr>
      </w:pPr>
      <w:r>
        <w:rPr>
          <w:color w:val="000000"/>
          <w:sz w:val="24"/>
          <w:szCs w:val="24"/>
        </w:rPr>
        <w:t xml:space="preserve">                                                                                   </w:t>
      </w:r>
      <w:r w:rsidRPr="00573243">
        <w:rPr>
          <w:color w:val="000000"/>
          <w:sz w:val="24"/>
          <w:szCs w:val="24"/>
        </w:rPr>
        <w:t xml:space="preserve">Nacionalinės šeimos tarybos </w:t>
      </w:r>
      <w:r w:rsidR="00573243" w:rsidRPr="00573243">
        <w:rPr>
          <w:color w:val="000000"/>
          <w:sz w:val="24"/>
          <w:szCs w:val="24"/>
        </w:rPr>
        <w:t>pirmininko</w:t>
      </w:r>
    </w:p>
    <w:p w:rsidR="00FF035C" w:rsidRPr="00573243" w:rsidRDefault="00573243" w:rsidP="00573243">
      <w:pPr>
        <w:pBdr>
          <w:top w:val="nil"/>
          <w:left w:val="nil"/>
          <w:bottom w:val="nil"/>
          <w:right w:val="nil"/>
          <w:between w:val="nil"/>
        </w:pBdr>
        <w:rPr>
          <w:color w:val="000000"/>
          <w:sz w:val="24"/>
          <w:szCs w:val="24"/>
        </w:rPr>
      </w:pPr>
      <w:r w:rsidRPr="00573243">
        <w:rPr>
          <w:color w:val="000000"/>
          <w:sz w:val="24"/>
          <w:szCs w:val="24"/>
        </w:rPr>
        <w:t xml:space="preserve">                                                                    </w:t>
      </w:r>
      <w:r>
        <w:rPr>
          <w:color w:val="000000"/>
          <w:sz w:val="24"/>
          <w:szCs w:val="24"/>
        </w:rPr>
        <w:t xml:space="preserve">               </w:t>
      </w:r>
      <w:r w:rsidR="00DC48B3">
        <w:rPr>
          <w:color w:val="000000"/>
          <w:sz w:val="24"/>
          <w:szCs w:val="24"/>
        </w:rPr>
        <w:t>2022 m. sausio 13</w:t>
      </w:r>
      <w:r w:rsidRPr="00573243">
        <w:rPr>
          <w:color w:val="000000"/>
          <w:sz w:val="24"/>
          <w:szCs w:val="24"/>
        </w:rPr>
        <w:t xml:space="preserve"> d. įsakymu</w:t>
      </w:r>
      <w:r w:rsidR="00BD6FD6">
        <w:rPr>
          <w:color w:val="000000"/>
          <w:sz w:val="24"/>
          <w:szCs w:val="24"/>
        </w:rPr>
        <w:t xml:space="preserve"> V-1</w:t>
      </w:r>
    </w:p>
    <w:p w:rsidR="000A448E" w:rsidRDefault="000A448E" w:rsidP="000A448E">
      <w:pPr>
        <w:pBdr>
          <w:top w:val="nil"/>
          <w:left w:val="nil"/>
          <w:bottom w:val="nil"/>
          <w:right w:val="nil"/>
          <w:between w:val="nil"/>
        </w:pBdr>
        <w:ind w:left="5103"/>
        <w:rPr>
          <w:color w:val="000000"/>
        </w:rPr>
      </w:pPr>
      <w:r>
        <w:rPr>
          <w:color w:val="000000"/>
        </w:rPr>
        <w:t>________</w:t>
      </w:r>
    </w:p>
    <w:p w:rsidR="000A448E" w:rsidRDefault="000A448E" w:rsidP="000A448E">
      <w:pPr>
        <w:pBdr>
          <w:top w:val="nil"/>
          <w:left w:val="nil"/>
          <w:bottom w:val="nil"/>
          <w:right w:val="nil"/>
          <w:between w:val="nil"/>
        </w:pBdr>
        <w:ind w:left="5103"/>
        <w:rPr>
          <w:color w:val="000000"/>
        </w:rPr>
      </w:pPr>
    </w:p>
    <w:p w:rsidR="0015699D" w:rsidRDefault="0015699D" w:rsidP="000A448E">
      <w:pPr>
        <w:pBdr>
          <w:top w:val="nil"/>
          <w:left w:val="nil"/>
          <w:bottom w:val="nil"/>
          <w:right w:val="nil"/>
          <w:between w:val="nil"/>
        </w:pBdr>
        <w:ind w:left="5103"/>
        <w:rPr>
          <w:color w:val="000000"/>
        </w:rPr>
      </w:pPr>
    </w:p>
    <w:p w:rsidR="00821592" w:rsidRDefault="00821592">
      <w:pPr>
        <w:pBdr>
          <w:top w:val="nil"/>
          <w:left w:val="nil"/>
          <w:bottom w:val="nil"/>
          <w:right w:val="nil"/>
          <w:between w:val="nil"/>
        </w:pBdr>
        <w:ind w:left="5103"/>
        <w:rPr>
          <w:color w:val="000000"/>
        </w:rPr>
      </w:pPr>
    </w:p>
    <w:p w:rsidR="00A524B2" w:rsidRDefault="00A524B2">
      <w:pPr>
        <w:pBdr>
          <w:top w:val="nil"/>
          <w:left w:val="nil"/>
          <w:bottom w:val="nil"/>
          <w:right w:val="nil"/>
          <w:between w:val="nil"/>
        </w:pBdr>
        <w:ind w:left="5103"/>
        <w:rPr>
          <w:color w:val="000000"/>
        </w:rPr>
      </w:pPr>
    </w:p>
    <w:p w:rsidR="00A524B2" w:rsidRPr="00873F1A" w:rsidRDefault="00873F1A" w:rsidP="00873F1A">
      <w:pPr>
        <w:pBdr>
          <w:top w:val="nil"/>
          <w:left w:val="nil"/>
          <w:bottom w:val="nil"/>
          <w:right w:val="nil"/>
          <w:between w:val="nil"/>
        </w:pBdr>
        <w:jc w:val="center"/>
        <w:rPr>
          <w:b/>
          <w:bCs/>
          <w:color w:val="000000"/>
          <w:sz w:val="24"/>
          <w:szCs w:val="24"/>
          <w:u w:val="single"/>
          <w:lang w:val="en-US"/>
        </w:rPr>
      </w:pPr>
      <w:r w:rsidRPr="00873F1A">
        <w:rPr>
          <w:b/>
          <w:bCs/>
          <w:color w:val="000000"/>
          <w:sz w:val="24"/>
          <w:szCs w:val="24"/>
          <w:u w:val="single"/>
          <w:lang w:val="en-US"/>
        </w:rPr>
        <w:t xml:space="preserve">NACIONALINĖ </w:t>
      </w:r>
      <w:r w:rsidRPr="00873F1A">
        <w:rPr>
          <w:b/>
          <w:bCs/>
          <w:color w:val="000000"/>
          <w:sz w:val="24"/>
          <w:szCs w:val="24"/>
          <w:u w:val="single"/>
        </w:rPr>
        <w:t>ŠEIM</w:t>
      </w:r>
      <w:r w:rsidRPr="00873F1A">
        <w:rPr>
          <w:b/>
          <w:bCs/>
          <w:color w:val="000000"/>
          <w:sz w:val="24"/>
          <w:szCs w:val="24"/>
          <w:u w:val="single"/>
          <w:lang w:val="en-US"/>
        </w:rPr>
        <w:t>OS TARYBA</w:t>
      </w:r>
      <w:r w:rsidRPr="00873F1A">
        <w:rPr>
          <w:color w:val="000000"/>
          <w:sz w:val="24"/>
          <w:szCs w:val="24"/>
          <w:u w:val="single"/>
        </w:rPr>
        <w:t xml:space="preserve">, </w:t>
      </w:r>
      <w:r w:rsidRPr="00873F1A">
        <w:rPr>
          <w:b/>
          <w:color w:val="000000"/>
          <w:sz w:val="24"/>
          <w:szCs w:val="24"/>
          <w:u w:val="single"/>
        </w:rPr>
        <w:t xml:space="preserve">KODAS </w:t>
      </w:r>
      <w:r w:rsidRPr="00873F1A">
        <w:rPr>
          <w:b/>
          <w:bCs/>
          <w:color w:val="000000"/>
          <w:sz w:val="24"/>
          <w:szCs w:val="24"/>
          <w:u w:val="single"/>
          <w:lang w:val="en-US"/>
        </w:rPr>
        <w:t>305664047</w:t>
      </w:r>
    </w:p>
    <w:p w:rsidR="00A524B2" w:rsidRDefault="00DC67BB">
      <w:pPr>
        <w:pBdr>
          <w:top w:val="nil"/>
          <w:left w:val="nil"/>
          <w:bottom w:val="nil"/>
          <w:right w:val="nil"/>
          <w:between w:val="nil"/>
        </w:pBdr>
        <w:jc w:val="center"/>
        <w:rPr>
          <w:color w:val="000000"/>
        </w:rPr>
      </w:pPr>
      <w:r>
        <w:rPr>
          <w:color w:val="000000"/>
        </w:rPr>
        <w:t>(asignavimų valdytojo pavadinimas ir kodas)</w:t>
      </w:r>
    </w:p>
    <w:p w:rsidR="00821592" w:rsidRDefault="00821592">
      <w:pPr>
        <w:pBdr>
          <w:top w:val="nil"/>
          <w:left w:val="nil"/>
          <w:bottom w:val="nil"/>
          <w:right w:val="nil"/>
          <w:between w:val="nil"/>
        </w:pBdr>
        <w:jc w:val="center"/>
        <w:rPr>
          <w:color w:val="000000"/>
          <w:sz w:val="24"/>
          <w:szCs w:val="24"/>
        </w:rPr>
      </w:pPr>
    </w:p>
    <w:p w:rsidR="00821592" w:rsidRDefault="00821592">
      <w:pPr>
        <w:pBdr>
          <w:top w:val="nil"/>
          <w:left w:val="nil"/>
          <w:bottom w:val="nil"/>
          <w:right w:val="nil"/>
          <w:between w:val="nil"/>
        </w:pBdr>
        <w:jc w:val="center"/>
        <w:rPr>
          <w:color w:val="000000"/>
          <w:sz w:val="24"/>
          <w:szCs w:val="24"/>
        </w:rPr>
      </w:pPr>
    </w:p>
    <w:p w:rsidR="00A524B2" w:rsidRDefault="00DC67BB">
      <w:pPr>
        <w:pBdr>
          <w:top w:val="nil"/>
          <w:left w:val="nil"/>
          <w:bottom w:val="nil"/>
          <w:right w:val="nil"/>
          <w:between w:val="nil"/>
        </w:pBdr>
        <w:jc w:val="center"/>
        <w:rPr>
          <w:color w:val="000000"/>
          <w:sz w:val="28"/>
          <w:szCs w:val="28"/>
        </w:rPr>
      </w:pPr>
      <w:r>
        <w:rPr>
          <w:b/>
          <w:smallCaps/>
          <w:color w:val="000000"/>
          <w:sz w:val="28"/>
          <w:szCs w:val="28"/>
        </w:rPr>
        <w:t>202</w:t>
      </w:r>
      <w:r w:rsidR="00BC3C02">
        <w:rPr>
          <w:b/>
          <w:smallCaps/>
          <w:color w:val="000000"/>
          <w:sz w:val="28"/>
          <w:szCs w:val="28"/>
        </w:rPr>
        <w:t>2</w:t>
      </w:r>
      <w:r>
        <w:rPr>
          <w:b/>
          <w:smallCaps/>
          <w:color w:val="000000"/>
          <w:sz w:val="28"/>
          <w:szCs w:val="28"/>
        </w:rPr>
        <w:t>–202</w:t>
      </w:r>
      <w:r w:rsidR="00BC3C02">
        <w:rPr>
          <w:b/>
          <w:smallCaps/>
          <w:color w:val="000000"/>
          <w:sz w:val="28"/>
          <w:szCs w:val="28"/>
        </w:rPr>
        <w:t>4</w:t>
      </w:r>
      <w:r>
        <w:rPr>
          <w:b/>
          <w:smallCaps/>
          <w:color w:val="000000"/>
          <w:sz w:val="28"/>
          <w:szCs w:val="28"/>
        </w:rPr>
        <w:t xml:space="preserve"> METŲ STRATEGINIS VEIKLOS PLANAS</w:t>
      </w:r>
    </w:p>
    <w:p w:rsidR="00A524B2" w:rsidRDefault="00A524B2">
      <w:pPr>
        <w:pBdr>
          <w:top w:val="nil"/>
          <w:left w:val="nil"/>
          <w:bottom w:val="nil"/>
          <w:right w:val="nil"/>
          <w:between w:val="nil"/>
        </w:pBdr>
        <w:jc w:val="center"/>
        <w:rPr>
          <w:color w:val="000000"/>
          <w:sz w:val="28"/>
          <w:szCs w:val="28"/>
        </w:rPr>
      </w:pPr>
    </w:p>
    <w:p w:rsidR="00821592" w:rsidRDefault="00821592">
      <w:pPr>
        <w:pBdr>
          <w:top w:val="nil"/>
          <w:left w:val="nil"/>
          <w:bottom w:val="nil"/>
          <w:right w:val="nil"/>
          <w:between w:val="nil"/>
        </w:pBdr>
        <w:jc w:val="center"/>
        <w:rPr>
          <w:color w:val="000000"/>
          <w:sz w:val="28"/>
          <w:szCs w:val="28"/>
        </w:rPr>
      </w:pPr>
    </w:p>
    <w:p w:rsidR="00A524B2" w:rsidRPr="00632CB1" w:rsidRDefault="00DC67BB">
      <w:pPr>
        <w:pBdr>
          <w:top w:val="nil"/>
          <w:left w:val="nil"/>
          <w:bottom w:val="nil"/>
          <w:right w:val="nil"/>
          <w:between w:val="nil"/>
        </w:pBdr>
        <w:jc w:val="center"/>
        <w:rPr>
          <w:color w:val="000000"/>
          <w:sz w:val="24"/>
          <w:szCs w:val="24"/>
        </w:rPr>
      </w:pPr>
      <w:r w:rsidRPr="00632CB1">
        <w:rPr>
          <w:b/>
          <w:color w:val="000000"/>
          <w:sz w:val="24"/>
          <w:szCs w:val="24"/>
        </w:rPr>
        <w:t>I SKYRIUS</w:t>
      </w:r>
    </w:p>
    <w:p w:rsidR="00A524B2" w:rsidRDefault="00DC67BB">
      <w:pPr>
        <w:pBdr>
          <w:top w:val="nil"/>
          <w:left w:val="nil"/>
          <w:bottom w:val="nil"/>
          <w:right w:val="nil"/>
          <w:between w:val="nil"/>
        </w:pBdr>
        <w:ind w:left="284" w:hanging="284"/>
        <w:jc w:val="center"/>
        <w:rPr>
          <w:b/>
          <w:color w:val="000000"/>
          <w:sz w:val="24"/>
          <w:szCs w:val="24"/>
        </w:rPr>
      </w:pPr>
      <w:r w:rsidRPr="00632CB1">
        <w:rPr>
          <w:b/>
          <w:color w:val="000000"/>
          <w:sz w:val="24"/>
          <w:szCs w:val="24"/>
        </w:rPr>
        <w:t>MISIJA</w:t>
      </w:r>
    </w:p>
    <w:p w:rsidR="00873F1A" w:rsidRDefault="00873F1A">
      <w:pPr>
        <w:pBdr>
          <w:top w:val="nil"/>
          <w:left w:val="nil"/>
          <w:bottom w:val="nil"/>
          <w:right w:val="nil"/>
          <w:between w:val="nil"/>
        </w:pBdr>
        <w:ind w:left="284" w:hanging="284"/>
        <w:jc w:val="center"/>
        <w:rPr>
          <w:color w:val="000000"/>
          <w:sz w:val="22"/>
          <w:szCs w:val="22"/>
        </w:rPr>
      </w:pPr>
    </w:p>
    <w:p w:rsidR="00873F1A" w:rsidRPr="00952656" w:rsidRDefault="00873F1A" w:rsidP="00873F1A">
      <w:pPr>
        <w:pBdr>
          <w:top w:val="nil"/>
          <w:left w:val="nil"/>
          <w:bottom w:val="nil"/>
          <w:right w:val="nil"/>
          <w:between w:val="nil"/>
        </w:pBdr>
        <w:ind w:left="284" w:firstLine="425"/>
        <w:jc w:val="both"/>
        <w:rPr>
          <w:color w:val="000000"/>
          <w:sz w:val="24"/>
          <w:szCs w:val="24"/>
        </w:rPr>
      </w:pPr>
      <w:r w:rsidRPr="00040CB3">
        <w:rPr>
          <w:color w:val="000000"/>
          <w:sz w:val="24"/>
          <w:szCs w:val="24"/>
        </w:rPr>
        <w:t>Nacionalinė</w:t>
      </w:r>
      <w:r>
        <w:rPr>
          <w:color w:val="000000"/>
          <w:sz w:val="24"/>
          <w:szCs w:val="24"/>
        </w:rPr>
        <w:t xml:space="preserve">s šeimos tarybos misija – teikti </w:t>
      </w:r>
      <w:r w:rsidRPr="00952656">
        <w:rPr>
          <w:color w:val="000000"/>
          <w:sz w:val="24"/>
          <w:szCs w:val="24"/>
        </w:rPr>
        <w:t>Seimui ir Vyriausybei</w:t>
      </w:r>
      <w:r>
        <w:rPr>
          <w:color w:val="000000"/>
          <w:sz w:val="24"/>
          <w:szCs w:val="24"/>
        </w:rPr>
        <w:t xml:space="preserve"> patariamąją ir ekspertinę nuomonę </w:t>
      </w:r>
      <w:r w:rsidRPr="00952656">
        <w:rPr>
          <w:color w:val="000000"/>
          <w:sz w:val="24"/>
          <w:szCs w:val="24"/>
        </w:rPr>
        <w:t>formuojant nuoseklią šeimos politiką,</w:t>
      </w:r>
      <w:r>
        <w:rPr>
          <w:color w:val="000000"/>
          <w:sz w:val="24"/>
          <w:szCs w:val="24"/>
        </w:rPr>
        <w:t xml:space="preserve"> </w:t>
      </w:r>
      <w:r w:rsidRPr="00952656">
        <w:rPr>
          <w:color w:val="000000"/>
          <w:sz w:val="24"/>
          <w:szCs w:val="24"/>
        </w:rPr>
        <w:t>aiškiai apibrėžiant šeimos politikos kryptis ir  tikslus, nustatant prioritetus, kuriant bendradarbiavimo mechanizmus tarp šeimų</w:t>
      </w:r>
      <w:r>
        <w:rPr>
          <w:color w:val="000000"/>
          <w:sz w:val="24"/>
          <w:szCs w:val="24"/>
        </w:rPr>
        <w:t xml:space="preserve"> </w:t>
      </w:r>
      <w:r w:rsidRPr="00952656">
        <w:rPr>
          <w:color w:val="000000"/>
          <w:sz w:val="24"/>
          <w:szCs w:val="24"/>
        </w:rPr>
        <w:t>(jas atstovaujančių ir su jomis dirbančių organizacijų) ir atsakingų už šeimos politiką institucijų</w:t>
      </w:r>
      <w:r>
        <w:rPr>
          <w:color w:val="000000"/>
          <w:sz w:val="24"/>
          <w:szCs w:val="24"/>
        </w:rPr>
        <w:t xml:space="preserve"> </w:t>
      </w:r>
      <w:r w:rsidRPr="00952656">
        <w:rPr>
          <w:color w:val="000000"/>
          <w:sz w:val="24"/>
          <w:szCs w:val="24"/>
        </w:rPr>
        <w:t>(ministerijų bei savivaldybių), kartu atliekant šeimos politikos įgyvendinimo stebėseną.</w:t>
      </w:r>
    </w:p>
    <w:p w:rsidR="00A524B2" w:rsidRDefault="00A524B2">
      <w:pPr>
        <w:pBdr>
          <w:top w:val="nil"/>
          <w:left w:val="nil"/>
          <w:bottom w:val="nil"/>
          <w:right w:val="nil"/>
          <w:between w:val="nil"/>
        </w:pBdr>
        <w:jc w:val="center"/>
        <w:rPr>
          <w:color w:val="000000"/>
          <w:sz w:val="28"/>
          <w:szCs w:val="28"/>
        </w:rPr>
      </w:pPr>
    </w:p>
    <w:p w:rsidR="00EB5287" w:rsidRDefault="00EB5287">
      <w:pPr>
        <w:pBdr>
          <w:top w:val="nil"/>
          <w:left w:val="nil"/>
          <w:bottom w:val="nil"/>
          <w:right w:val="nil"/>
          <w:between w:val="nil"/>
        </w:pBdr>
        <w:ind w:firstLine="567"/>
        <w:jc w:val="both"/>
        <w:rPr>
          <w:color w:val="000000"/>
          <w:sz w:val="24"/>
          <w:szCs w:val="24"/>
        </w:rPr>
      </w:pPr>
    </w:p>
    <w:p w:rsidR="00A524B2" w:rsidRPr="00632CB1" w:rsidRDefault="00DC67BB">
      <w:pPr>
        <w:pBdr>
          <w:top w:val="nil"/>
          <w:left w:val="nil"/>
          <w:bottom w:val="nil"/>
          <w:right w:val="nil"/>
          <w:between w:val="nil"/>
        </w:pBdr>
        <w:jc w:val="center"/>
        <w:rPr>
          <w:color w:val="000000"/>
          <w:sz w:val="24"/>
          <w:szCs w:val="24"/>
        </w:rPr>
      </w:pPr>
      <w:r w:rsidRPr="00632CB1">
        <w:rPr>
          <w:b/>
          <w:color w:val="000000"/>
          <w:sz w:val="24"/>
          <w:szCs w:val="24"/>
        </w:rPr>
        <w:t>II SKYRIUS</w:t>
      </w:r>
    </w:p>
    <w:p w:rsidR="00A524B2" w:rsidRDefault="00DC67BB" w:rsidP="00EB5287">
      <w:pPr>
        <w:pBdr>
          <w:top w:val="nil"/>
          <w:left w:val="nil"/>
          <w:bottom w:val="nil"/>
          <w:right w:val="nil"/>
          <w:between w:val="nil"/>
        </w:pBdr>
        <w:tabs>
          <w:tab w:val="left" w:pos="3465"/>
          <w:tab w:val="center" w:pos="4890"/>
        </w:tabs>
        <w:jc w:val="center"/>
        <w:rPr>
          <w:b/>
          <w:color w:val="000000"/>
          <w:sz w:val="24"/>
          <w:szCs w:val="24"/>
        </w:rPr>
      </w:pPr>
      <w:r w:rsidRPr="00632CB1">
        <w:rPr>
          <w:b/>
          <w:color w:val="000000"/>
          <w:sz w:val="24"/>
          <w:szCs w:val="24"/>
        </w:rPr>
        <w:t xml:space="preserve">VEIKLOS </w:t>
      </w:r>
      <w:r w:rsidR="000B4809" w:rsidRPr="00632CB1">
        <w:rPr>
          <w:b/>
          <w:color w:val="000000"/>
          <w:sz w:val="24"/>
          <w:szCs w:val="24"/>
        </w:rPr>
        <w:t>SRITYS</w:t>
      </w:r>
      <w:r w:rsidR="00AD78B9" w:rsidRPr="00632CB1">
        <w:rPr>
          <w:b/>
          <w:color w:val="000000"/>
          <w:sz w:val="24"/>
          <w:szCs w:val="24"/>
        </w:rPr>
        <w:t xml:space="preserve"> IR TIKSLAI</w:t>
      </w:r>
    </w:p>
    <w:p w:rsidR="002B0410" w:rsidRDefault="002B0410" w:rsidP="002B0410">
      <w:pPr>
        <w:pBdr>
          <w:top w:val="nil"/>
          <w:left w:val="nil"/>
          <w:bottom w:val="nil"/>
          <w:right w:val="nil"/>
          <w:between w:val="nil"/>
        </w:pBdr>
        <w:tabs>
          <w:tab w:val="left" w:pos="3465"/>
          <w:tab w:val="center" w:pos="4890"/>
        </w:tabs>
        <w:jc w:val="both"/>
        <w:rPr>
          <w:b/>
          <w:color w:val="000000"/>
          <w:sz w:val="24"/>
          <w:szCs w:val="24"/>
        </w:rPr>
      </w:pPr>
    </w:p>
    <w:p w:rsidR="00B900CE" w:rsidRDefault="002B0410" w:rsidP="008E052C">
      <w:pPr>
        <w:ind w:firstLine="720"/>
        <w:jc w:val="both"/>
        <w:rPr>
          <w:rFonts w:eastAsia="SimSun"/>
          <w:sz w:val="24"/>
          <w:szCs w:val="24"/>
          <w:lang w:eastAsia="zh-CN"/>
        </w:rPr>
      </w:pPr>
      <w:r>
        <w:rPr>
          <w:rFonts w:eastAsia="SimSun"/>
          <w:sz w:val="24"/>
          <w:szCs w:val="24"/>
          <w:lang w:eastAsia="zh-CN"/>
        </w:rPr>
        <w:t xml:space="preserve">Nacionalinė šeimos taryba (toliau – </w:t>
      </w:r>
      <w:r w:rsidRPr="002B0410">
        <w:rPr>
          <w:rFonts w:eastAsia="SimSun"/>
          <w:sz w:val="24"/>
          <w:szCs w:val="24"/>
          <w:lang w:eastAsia="zh-CN"/>
        </w:rPr>
        <w:t>Taryba</w:t>
      </w:r>
      <w:r>
        <w:rPr>
          <w:rFonts w:eastAsia="SimSun"/>
          <w:sz w:val="24"/>
          <w:szCs w:val="24"/>
          <w:lang w:eastAsia="zh-CN"/>
        </w:rPr>
        <w:t>)</w:t>
      </w:r>
      <w:r w:rsidR="007F413A">
        <w:rPr>
          <w:rFonts w:eastAsia="SimSun"/>
          <w:sz w:val="24"/>
          <w:szCs w:val="24"/>
          <w:lang w:eastAsia="zh-CN"/>
        </w:rPr>
        <w:t>, atsižvelgdama</w:t>
      </w:r>
      <w:r w:rsidR="008E052C">
        <w:rPr>
          <w:rFonts w:eastAsia="SimSun"/>
          <w:sz w:val="24"/>
          <w:szCs w:val="24"/>
          <w:lang w:eastAsia="zh-CN"/>
        </w:rPr>
        <w:t xml:space="preserve"> į Lietuvos Respublikos strateginio valdymo įstatymo </w:t>
      </w:r>
      <w:r w:rsidR="008E052C">
        <w:rPr>
          <w:rFonts w:eastAsia="SimSun"/>
          <w:sz w:val="24"/>
          <w:szCs w:val="24"/>
          <w:lang w:val="en-US" w:eastAsia="zh-CN"/>
        </w:rPr>
        <w:t>3</w:t>
      </w:r>
      <w:r w:rsidR="008E052C">
        <w:rPr>
          <w:rFonts w:eastAsia="SimSun"/>
          <w:sz w:val="24"/>
          <w:szCs w:val="24"/>
          <w:lang w:eastAsia="zh-CN"/>
        </w:rPr>
        <w:t xml:space="preserve"> straipsnio </w:t>
      </w:r>
      <w:r w:rsidR="00AF6EC8">
        <w:rPr>
          <w:rFonts w:eastAsia="SimSun"/>
          <w:sz w:val="24"/>
          <w:szCs w:val="24"/>
          <w:lang w:val="en-US" w:eastAsia="zh-CN"/>
        </w:rPr>
        <w:t>27</w:t>
      </w:r>
      <w:r w:rsidR="008E052C">
        <w:rPr>
          <w:rFonts w:eastAsia="SimSun"/>
          <w:sz w:val="24"/>
          <w:szCs w:val="24"/>
          <w:lang w:val="en-US" w:eastAsia="zh-CN"/>
        </w:rPr>
        <w:t xml:space="preserve"> dal</w:t>
      </w:r>
      <w:r w:rsidR="008E052C">
        <w:rPr>
          <w:rFonts w:eastAsia="SimSun"/>
          <w:sz w:val="24"/>
          <w:szCs w:val="24"/>
          <w:lang w:eastAsia="zh-CN"/>
        </w:rPr>
        <w:t>į, vy</w:t>
      </w:r>
      <w:r w:rsidR="007F413A">
        <w:rPr>
          <w:rFonts w:eastAsia="SimSun"/>
          <w:sz w:val="24"/>
          <w:szCs w:val="24"/>
          <w:lang w:eastAsia="zh-CN"/>
        </w:rPr>
        <w:t>kdo veiklą</w:t>
      </w:r>
      <w:r w:rsidR="008E052C">
        <w:rPr>
          <w:rFonts w:eastAsia="SimSun"/>
          <w:sz w:val="24"/>
          <w:szCs w:val="24"/>
          <w:lang w:eastAsia="zh-CN"/>
        </w:rPr>
        <w:t xml:space="preserve"> socialinės apsaugos ir užimtumo valstybės veik</w:t>
      </w:r>
      <w:r w:rsidR="007F413A">
        <w:rPr>
          <w:rFonts w:eastAsia="SimSun"/>
          <w:sz w:val="24"/>
          <w:szCs w:val="24"/>
          <w:lang w:eastAsia="zh-CN"/>
        </w:rPr>
        <w:t>los srityje. Taryba, planuodama s</w:t>
      </w:r>
      <w:r w:rsidR="007D1FEF">
        <w:rPr>
          <w:rFonts w:eastAsia="SimSun"/>
          <w:sz w:val="24"/>
          <w:szCs w:val="24"/>
          <w:lang w:eastAsia="zh-CN"/>
        </w:rPr>
        <w:t xml:space="preserve">avo </w:t>
      </w:r>
      <w:r w:rsidR="008E052C">
        <w:rPr>
          <w:rFonts w:eastAsia="SimSun"/>
          <w:sz w:val="24"/>
          <w:szCs w:val="24"/>
          <w:lang w:eastAsia="zh-CN"/>
        </w:rPr>
        <w:t>veiklą, vadovaujasi</w:t>
      </w:r>
      <w:r w:rsidR="00F30BF3">
        <w:rPr>
          <w:rFonts w:eastAsia="SimSun"/>
          <w:sz w:val="24"/>
          <w:szCs w:val="24"/>
          <w:lang w:eastAsia="zh-CN"/>
        </w:rPr>
        <w:t xml:space="preserve"> Lietuvos </w:t>
      </w:r>
      <w:r w:rsidR="00F30BF3" w:rsidRPr="00F30BF3">
        <w:rPr>
          <w:rFonts w:eastAsia="SimSun"/>
          <w:sz w:val="24"/>
          <w:szCs w:val="24"/>
          <w:lang w:eastAsia="zh-CN"/>
        </w:rPr>
        <w:t>Respublikos šeimos stiprinimo įstatymo 8 ir 9 straips</w:t>
      </w:r>
      <w:r w:rsidR="008E052C">
        <w:rPr>
          <w:rFonts w:eastAsia="SimSun"/>
          <w:sz w:val="24"/>
          <w:szCs w:val="24"/>
          <w:lang w:eastAsia="zh-CN"/>
        </w:rPr>
        <w:t xml:space="preserve">niais, </w:t>
      </w:r>
      <w:r w:rsidR="00F30BF3" w:rsidRPr="00F30BF3">
        <w:rPr>
          <w:rFonts w:eastAsia="SimSun"/>
          <w:sz w:val="24"/>
          <w:szCs w:val="24"/>
          <w:lang w:eastAsia="zh-CN"/>
        </w:rPr>
        <w:t>Lietuvos Respublikos Seimo</w:t>
      </w:r>
      <w:r w:rsidR="008E052C">
        <w:rPr>
          <w:rFonts w:eastAsia="SimSun"/>
          <w:sz w:val="24"/>
          <w:szCs w:val="24"/>
          <w:lang w:eastAsia="zh-CN"/>
        </w:rPr>
        <w:t xml:space="preserve"> 2019 m. gruodžio 17 d. priimtu nutarimu</w:t>
      </w:r>
      <w:r w:rsidR="00F30BF3" w:rsidRPr="00F30BF3">
        <w:rPr>
          <w:rFonts w:eastAsia="SimSun"/>
          <w:sz w:val="24"/>
          <w:szCs w:val="24"/>
          <w:lang w:eastAsia="zh-CN"/>
        </w:rPr>
        <w:t xml:space="preserve"> Nr. XIII-2704 „Dėl Nacionalinės šeimos tarybos nuostatų patvirtinimo</w:t>
      </w:r>
      <w:r w:rsidR="00D174A2">
        <w:rPr>
          <w:rFonts w:eastAsia="SimSun"/>
          <w:sz w:val="24"/>
          <w:szCs w:val="24"/>
          <w:lang w:eastAsia="zh-CN"/>
        </w:rPr>
        <w:t>“, kuriose apibrėžtos p</w:t>
      </w:r>
      <w:r w:rsidR="00C338DB" w:rsidRPr="00C338DB">
        <w:rPr>
          <w:rFonts w:eastAsia="SimSun"/>
          <w:sz w:val="24"/>
          <w:szCs w:val="24"/>
          <w:lang w:eastAsia="zh-CN"/>
        </w:rPr>
        <w:t xml:space="preserve">agrindinės </w:t>
      </w:r>
      <w:r w:rsidR="00D174A2">
        <w:rPr>
          <w:rFonts w:eastAsia="SimSun"/>
          <w:sz w:val="24"/>
          <w:szCs w:val="24"/>
          <w:lang w:eastAsia="zh-CN"/>
        </w:rPr>
        <w:t xml:space="preserve">Tarybos veiklos </w:t>
      </w:r>
      <w:r w:rsidR="006660CD">
        <w:rPr>
          <w:rFonts w:eastAsia="SimSun"/>
          <w:sz w:val="24"/>
          <w:szCs w:val="24"/>
          <w:lang w:eastAsia="zh-CN"/>
        </w:rPr>
        <w:t>srity</w:t>
      </w:r>
      <w:r w:rsidR="00C338DB" w:rsidRPr="00C338DB">
        <w:rPr>
          <w:rFonts w:eastAsia="SimSun"/>
          <w:sz w:val="24"/>
          <w:szCs w:val="24"/>
          <w:lang w:eastAsia="zh-CN"/>
        </w:rPr>
        <w:t>s:</w:t>
      </w:r>
    </w:p>
    <w:p w:rsidR="00B900CE" w:rsidRPr="00B900CE" w:rsidRDefault="00B900CE" w:rsidP="00B900CE">
      <w:pPr>
        <w:pStyle w:val="ListParagraph"/>
        <w:numPr>
          <w:ilvl w:val="0"/>
          <w:numId w:val="20"/>
        </w:numPr>
        <w:jc w:val="both"/>
        <w:rPr>
          <w:rFonts w:eastAsia="SimSun"/>
          <w:sz w:val="24"/>
          <w:szCs w:val="24"/>
          <w:lang w:eastAsia="zh-CN"/>
        </w:rPr>
      </w:pPr>
      <w:r w:rsidRPr="00B900CE">
        <w:rPr>
          <w:rFonts w:eastAsia="SimSun"/>
          <w:sz w:val="24"/>
          <w:szCs w:val="24"/>
          <w:lang w:eastAsia="zh-CN"/>
        </w:rPr>
        <w:t>dalyvauti formuojant šeimos politiką ir nustatant strategines šeimos politikos kryptis bei šeimos stiprinimo prioritetus, teikti Seimui ir Vyriausybei išvadas ir pasiūlymus dėl šeimos politikos įgyvendinimo gerinimo</w:t>
      </w:r>
      <w:r>
        <w:rPr>
          <w:rFonts w:eastAsia="SimSun"/>
          <w:sz w:val="24"/>
          <w:szCs w:val="24"/>
          <w:lang w:eastAsia="zh-CN"/>
        </w:rPr>
        <w:t>;</w:t>
      </w:r>
    </w:p>
    <w:p w:rsidR="00B900CE" w:rsidRDefault="00B900CE" w:rsidP="00B900CE">
      <w:pPr>
        <w:pStyle w:val="ListParagraph"/>
        <w:numPr>
          <w:ilvl w:val="0"/>
          <w:numId w:val="20"/>
        </w:numPr>
        <w:jc w:val="both"/>
        <w:rPr>
          <w:rFonts w:eastAsia="SimSun"/>
          <w:sz w:val="24"/>
          <w:szCs w:val="24"/>
          <w:lang w:eastAsia="zh-CN"/>
        </w:rPr>
      </w:pPr>
      <w:r w:rsidRPr="00B900CE">
        <w:rPr>
          <w:rFonts w:eastAsia="SimSun"/>
          <w:sz w:val="24"/>
          <w:szCs w:val="24"/>
          <w:lang w:eastAsia="zh-CN"/>
        </w:rPr>
        <w:t>skatinti šeimos politiką formuojančių valstybės ir savivaldyb</w:t>
      </w:r>
      <w:r w:rsidR="005C1651">
        <w:rPr>
          <w:rFonts w:eastAsia="SimSun"/>
          <w:sz w:val="24"/>
          <w:szCs w:val="24"/>
          <w:lang w:eastAsia="zh-CN"/>
        </w:rPr>
        <w:t>ių institucijų bendradarbiavimą;</w:t>
      </w:r>
    </w:p>
    <w:p w:rsidR="00B900CE" w:rsidRPr="00B900CE" w:rsidRDefault="00B900CE" w:rsidP="00B900CE">
      <w:pPr>
        <w:pStyle w:val="ListParagraph"/>
        <w:numPr>
          <w:ilvl w:val="0"/>
          <w:numId w:val="20"/>
        </w:numPr>
        <w:jc w:val="both"/>
        <w:rPr>
          <w:rFonts w:eastAsia="SimSun"/>
          <w:sz w:val="24"/>
          <w:szCs w:val="24"/>
          <w:lang w:eastAsia="zh-CN"/>
        </w:rPr>
      </w:pPr>
      <w:r w:rsidRPr="00B900CE">
        <w:rPr>
          <w:rFonts w:eastAsia="SimSun"/>
          <w:sz w:val="24"/>
          <w:szCs w:val="24"/>
          <w:lang w:eastAsia="zh-CN"/>
        </w:rPr>
        <w:t>palaikyti ryšius su Lietuvos šeimomis, šeimų organizacijomis ir su šeimomis dirbančiomis organizaci</w:t>
      </w:r>
      <w:r>
        <w:rPr>
          <w:rFonts w:eastAsia="SimSun"/>
          <w:sz w:val="24"/>
          <w:szCs w:val="24"/>
          <w:lang w:eastAsia="zh-CN"/>
        </w:rPr>
        <w:t>jomis, analizuoti jų lūkesčius.</w:t>
      </w:r>
    </w:p>
    <w:p w:rsidR="00C338DB" w:rsidRPr="00C338DB" w:rsidRDefault="00C338DB" w:rsidP="00C338DB">
      <w:pPr>
        <w:pStyle w:val="ListParagraph"/>
        <w:jc w:val="both"/>
        <w:rPr>
          <w:rFonts w:eastAsia="SimSun"/>
          <w:sz w:val="24"/>
          <w:szCs w:val="24"/>
          <w:lang w:eastAsia="zh-CN"/>
        </w:rPr>
      </w:pPr>
    </w:p>
    <w:p w:rsidR="006660CD" w:rsidRPr="00E857FD" w:rsidRDefault="00D60783" w:rsidP="006660CD">
      <w:pPr>
        <w:pBdr>
          <w:top w:val="nil"/>
          <w:left w:val="nil"/>
          <w:bottom w:val="nil"/>
          <w:right w:val="nil"/>
          <w:between w:val="nil"/>
        </w:pBdr>
        <w:ind w:firstLine="567"/>
        <w:jc w:val="both"/>
        <w:rPr>
          <w:strike/>
          <w:sz w:val="24"/>
          <w:szCs w:val="24"/>
        </w:rPr>
      </w:pPr>
      <w:r>
        <w:rPr>
          <w:color w:val="000000"/>
          <w:sz w:val="24"/>
          <w:szCs w:val="24"/>
        </w:rPr>
        <w:t>Tarybos veiklos s</w:t>
      </w:r>
      <w:r w:rsidR="00FA0310" w:rsidRPr="006613D9">
        <w:rPr>
          <w:color w:val="000000"/>
          <w:sz w:val="24"/>
          <w:szCs w:val="24"/>
        </w:rPr>
        <w:t>trateginis tikslas</w:t>
      </w:r>
      <w:r>
        <w:rPr>
          <w:color w:val="000000"/>
          <w:sz w:val="24"/>
          <w:szCs w:val="24"/>
        </w:rPr>
        <w:t xml:space="preserve"> </w:t>
      </w:r>
      <w:r w:rsidR="000E5AAE">
        <w:rPr>
          <w:color w:val="000000"/>
          <w:sz w:val="24"/>
          <w:szCs w:val="24"/>
        </w:rPr>
        <w:t>–</w:t>
      </w:r>
      <w:r>
        <w:rPr>
          <w:color w:val="000000"/>
          <w:sz w:val="24"/>
          <w:szCs w:val="24"/>
        </w:rPr>
        <w:t xml:space="preserve"> </w:t>
      </w:r>
      <w:r w:rsidR="000E5AAE">
        <w:rPr>
          <w:color w:val="000000"/>
          <w:sz w:val="24"/>
          <w:szCs w:val="24"/>
        </w:rPr>
        <w:t xml:space="preserve">dalyvauti </w:t>
      </w:r>
      <w:r w:rsidR="002B0410" w:rsidRPr="006660CD">
        <w:rPr>
          <w:color w:val="000000"/>
          <w:sz w:val="24"/>
          <w:szCs w:val="24"/>
        </w:rPr>
        <w:t>efekty</w:t>
      </w:r>
      <w:r w:rsidR="000E5AAE">
        <w:rPr>
          <w:color w:val="000000"/>
          <w:sz w:val="24"/>
          <w:szCs w:val="24"/>
        </w:rPr>
        <w:t>vios šeimos politikos formavime</w:t>
      </w:r>
      <w:r w:rsidR="002B0410" w:rsidRPr="00E857FD">
        <w:rPr>
          <w:color w:val="000000"/>
          <w:sz w:val="24"/>
          <w:szCs w:val="24"/>
        </w:rPr>
        <w:t>,</w:t>
      </w:r>
      <w:r w:rsidR="00E857FD" w:rsidRPr="00E857FD">
        <w:rPr>
          <w:color w:val="000000"/>
          <w:sz w:val="24"/>
          <w:szCs w:val="24"/>
        </w:rPr>
        <w:t xml:space="preserve"> </w:t>
      </w:r>
      <w:r w:rsidR="006660CD" w:rsidRPr="00E857FD">
        <w:rPr>
          <w:sz w:val="24"/>
          <w:szCs w:val="24"/>
        </w:rPr>
        <w:t>siekiant sudaryti būtinas teisines, socialines, ekonomines, kultūrines ir kitas sąlygas, stiprinančias šeimą, skatinančias jos stabilumą ir visavertį funkcionavimą.</w:t>
      </w:r>
      <w:r w:rsidR="006660CD" w:rsidRPr="00E857FD">
        <w:rPr>
          <w:strike/>
          <w:sz w:val="24"/>
          <w:szCs w:val="24"/>
        </w:rPr>
        <w:t xml:space="preserve"> </w:t>
      </w:r>
    </w:p>
    <w:p w:rsidR="00C338DB" w:rsidRDefault="00AF0BDC" w:rsidP="00AF0BDC">
      <w:pPr>
        <w:pBdr>
          <w:top w:val="nil"/>
          <w:left w:val="nil"/>
          <w:bottom w:val="nil"/>
          <w:right w:val="nil"/>
          <w:between w:val="nil"/>
        </w:pBdr>
        <w:ind w:firstLine="567"/>
        <w:jc w:val="both"/>
        <w:rPr>
          <w:color w:val="000000"/>
          <w:sz w:val="24"/>
          <w:szCs w:val="24"/>
        </w:rPr>
      </w:pPr>
      <w:r w:rsidRPr="00AF0BDC">
        <w:rPr>
          <w:color w:val="000000"/>
          <w:sz w:val="24"/>
          <w:szCs w:val="24"/>
        </w:rPr>
        <w:t>Strateginis tikslas siejamas su</w:t>
      </w:r>
      <w:r w:rsidRPr="00AF0BDC">
        <w:rPr>
          <w:b/>
          <w:color w:val="000000"/>
          <w:sz w:val="24"/>
          <w:szCs w:val="24"/>
        </w:rPr>
        <w:t xml:space="preserve"> </w:t>
      </w:r>
      <w:r w:rsidRPr="00AF0BDC">
        <w:rPr>
          <w:color w:val="000000"/>
          <w:sz w:val="24"/>
          <w:szCs w:val="24"/>
        </w:rPr>
        <w:t>svarbiausiais Tarybos, kaip kolegialios ekspertinės institucijos, bei Tarybos administracijos vykdomais darbais pagal Įstatyme nustatytas Tarybos strategines veiklos kryptis.</w:t>
      </w:r>
    </w:p>
    <w:p w:rsidR="00D60783" w:rsidRDefault="00D60783" w:rsidP="00FA0310">
      <w:pPr>
        <w:pBdr>
          <w:top w:val="nil"/>
          <w:left w:val="nil"/>
          <w:bottom w:val="nil"/>
          <w:right w:val="nil"/>
          <w:between w:val="nil"/>
        </w:pBdr>
        <w:ind w:firstLine="567"/>
        <w:jc w:val="both"/>
        <w:rPr>
          <w:color w:val="000000"/>
          <w:sz w:val="24"/>
          <w:szCs w:val="24"/>
        </w:rPr>
      </w:pPr>
    </w:p>
    <w:p w:rsidR="008E052C" w:rsidRDefault="008E052C" w:rsidP="00FA0310">
      <w:pPr>
        <w:pBdr>
          <w:top w:val="nil"/>
          <w:left w:val="nil"/>
          <w:bottom w:val="nil"/>
          <w:right w:val="nil"/>
          <w:between w:val="nil"/>
        </w:pBdr>
        <w:ind w:firstLine="567"/>
        <w:jc w:val="both"/>
        <w:rPr>
          <w:color w:val="000000"/>
          <w:sz w:val="24"/>
          <w:szCs w:val="24"/>
        </w:rPr>
      </w:pPr>
    </w:p>
    <w:p w:rsidR="0015699D" w:rsidRDefault="0015699D" w:rsidP="00FA0310">
      <w:pPr>
        <w:pBdr>
          <w:top w:val="nil"/>
          <w:left w:val="nil"/>
          <w:bottom w:val="nil"/>
          <w:right w:val="nil"/>
          <w:between w:val="nil"/>
        </w:pBdr>
        <w:ind w:firstLine="567"/>
        <w:jc w:val="both"/>
        <w:rPr>
          <w:color w:val="000000"/>
          <w:sz w:val="24"/>
          <w:szCs w:val="24"/>
        </w:rPr>
      </w:pPr>
    </w:p>
    <w:p w:rsidR="0015699D" w:rsidRDefault="0015699D" w:rsidP="00FA0310">
      <w:pPr>
        <w:pBdr>
          <w:top w:val="nil"/>
          <w:left w:val="nil"/>
          <w:bottom w:val="nil"/>
          <w:right w:val="nil"/>
          <w:between w:val="nil"/>
        </w:pBdr>
        <w:ind w:firstLine="567"/>
        <w:jc w:val="both"/>
        <w:rPr>
          <w:color w:val="000000"/>
          <w:sz w:val="24"/>
          <w:szCs w:val="24"/>
        </w:rPr>
      </w:pPr>
    </w:p>
    <w:p w:rsidR="008E052C" w:rsidRDefault="008E052C" w:rsidP="00FA0310">
      <w:pPr>
        <w:pBdr>
          <w:top w:val="nil"/>
          <w:left w:val="nil"/>
          <w:bottom w:val="nil"/>
          <w:right w:val="nil"/>
          <w:between w:val="nil"/>
        </w:pBdr>
        <w:ind w:firstLine="567"/>
        <w:jc w:val="both"/>
        <w:rPr>
          <w:color w:val="000000"/>
          <w:sz w:val="24"/>
          <w:szCs w:val="24"/>
        </w:rPr>
      </w:pPr>
    </w:p>
    <w:p w:rsidR="00C33147" w:rsidRPr="00C37465" w:rsidRDefault="00CC03A4" w:rsidP="008C7F07">
      <w:pPr>
        <w:pStyle w:val="ListParagraph"/>
        <w:tabs>
          <w:tab w:val="left" w:pos="3600"/>
        </w:tabs>
        <w:spacing w:line="360" w:lineRule="atLeast"/>
        <w:ind w:hanging="720"/>
        <w:jc w:val="both"/>
        <w:rPr>
          <w:b/>
          <w:sz w:val="22"/>
          <w:szCs w:val="22"/>
        </w:rPr>
      </w:pPr>
      <w:r w:rsidRPr="00C37465">
        <w:rPr>
          <w:b/>
          <w:sz w:val="22"/>
          <w:szCs w:val="22"/>
        </w:rPr>
        <w:t>1 lentelė. Tikslai ir jų poveikio rodikliai</w:t>
      </w:r>
      <w:r w:rsidR="008C7F07" w:rsidRPr="00C37465">
        <w:rPr>
          <w:b/>
          <w:sz w:val="22"/>
          <w:szCs w:val="22"/>
        </w:rPr>
        <w:tab/>
      </w:r>
    </w:p>
    <w:tbl>
      <w:tblPr>
        <w:tblStyle w:val="TableGrid"/>
        <w:tblW w:w="9606" w:type="dxa"/>
        <w:tblLayout w:type="fixed"/>
        <w:tblLook w:val="04A0"/>
      </w:tblPr>
      <w:tblGrid>
        <w:gridCol w:w="2263"/>
        <w:gridCol w:w="1106"/>
        <w:gridCol w:w="992"/>
        <w:gridCol w:w="992"/>
        <w:gridCol w:w="992"/>
        <w:gridCol w:w="1560"/>
        <w:gridCol w:w="850"/>
        <w:gridCol w:w="851"/>
      </w:tblGrid>
      <w:tr w:rsidR="006D1597" w:rsidRPr="00344658" w:rsidTr="007D1FEF">
        <w:tc>
          <w:tcPr>
            <w:tcW w:w="2263" w:type="dxa"/>
            <w:vMerge w:val="restart"/>
            <w:shd w:val="clear" w:color="auto" w:fill="DBE5F1" w:themeFill="accent1" w:themeFillTint="33"/>
            <w:vAlign w:val="center"/>
          </w:tcPr>
          <w:p w:rsidR="006D1597" w:rsidRPr="00344658" w:rsidRDefault="006D1597" w:rsidP="0019794C">
            <w:pPr>
              <w:jc w:val="center"/>
              <w:rPr>
                <w:color w:val="000000"/>
                <w:sz w:val="16"/>
                <w:szCs w:val="16"/>
              </w:rPr>
            </w:pPr>
            <w:r>
              <w:rPr>
                <w:color w:val="000000"/>
                <w:sz w:val="16"/>
                <w:szCs w:val="16"/>
              </w:rPr>
              <w:t>V</w:t>
            </w:r>
            <w:r w:rsidRPr="00344658">
              <w:rPr>
                <w:color w:val="000000"/>
                <w:sz w:val="16"/>
                <w:szCs w:val="16"/>
              </w:rPr>
              <w:t>eiklos tikslas ir jo poveikio vertinimo rodiklis</w:t>
            </w:r>
          </w:p>
        </w:tc>
        <w:tc>
          <w:tcPr>
            <w:tcW w:w="1106" w:type="dxa"/>
            <w:vMerge w:val="restart"/>
            <w:shd w:val="clear" w:color="auto" w:fill="DBE5F1" w:themeFill="accent1" w:themeFillTint="33"/>
            <w:vAlign w:val="center"/>
          </w:tcPr>
          <w:p w:rsidR="006D1597" w:rsidRPr="00344658" w:rsidRDefault="006D1597" w:rsidP="0019794C">
            <w:pPr>
              <w:jc w:val="center"/>
              <w:rPr>
                <w:color w:val="000000"/>
                <w:sz w:val="16"/>
                <w:szCs w:val="16"/>
              </w:rPr>
            </w:pPr>
            <w:r w:rsidRPr="00344658">
              <w:rPr>
                <w:color w:val="000000"/>
                <w:sz w:val="16"/>
                <w:szCs w:val="16"/>
              </w:rPr>
              <w:t>Pradinė veiklos tikslo poveikio vertinimo rodiklio reikšmė</w:t>
            </w:r>
          </w:p>
        </w:tc>
        <w:tc>
          <w:tcPr>
            <w:tcW w:w="2976" w:type="dxa"/>
            <w:gridSpan w:val="3"/>
            <w:shd w:val="clear" w:color="auto" w:fill="DBE5F1" w:themeFill="accent1" w:themeFillTint="33"/>
            <w:vAlign w:val="center"/>
          </w:tcPr>
          <w:p w:rsidR="006D1597" w:rsidRPr="00344658" w:rsidRDefault="006D1597" w:rsidP="0019794C">
            <w:pPr>
              <w:jc w:val="center"/>
              <w:rPr>
                <w:color w:val="000000"/>
                <w:sz w:val="16"/>
                <w:szCs w:val="16"/>
              </w:rPr>
            </w:pPr>
            <w:r w:rsidRPr="00344658">
              <w:rPr>
                <w:color w:val="000000"/>
                <w:sz w:val="16"/>
                <w:szCs w:val="16"/>
              </w:rPr>
              <w:t>Veiklos tikslo vertinimo rodiklio reikšmės</w:t>
            </w:r>
          </w:p>
        </w:tc>
        <w:tc>
          <w:tcPr>
            <w:tcW w:w="1560" w:type="dxa"/>
            <w:vMerge w:val="restart"/>
            <w:shd w:val="clear" w:color="auto" w:fill="DBE5F1" w:themeFill="accent1" w:themeFillTint="33"/>
          </w:tcPr>
          <w:p w:rsidR="006D1597" w:rsidRPr="00344658" w:rsidRDefault="006D1597" w:rsidP="0019794C">
            <w:pPr>
              <w:jc w:val="center"/>
              <w:rPr>
                <w:color w:val="000000"/>
                <w:sz w:val="16"/>
                <w:szCs w:val="16"/>
              </w:rPr>
            </w:pPr>
            <w:r w:rsidRPr="00344658">
              <w:rPr>
                <w:color w:val="000000"/>
                <w:sz w:val="16"/>
                <w:szCs w:val="16"/>
              </w:rPr>
              <w:t>Artimiausio paskesnio laikotarpio faktinė NPP strateginio tikslo poveikio vertinimo rodiklio reikšmė</w:t>
            </w:r>
          </w:p>
        </w:tc>
        <w:tc>
          <w:tcPr>
            <w:tcW w:w="1701" w:type="dxa"/>
            <w:gridSpan w:val="2"/>
            <w:shd w:val="clear" w:color="auto" w:fill="DBE5F1" w:themeFill="accent1" w:themeFillTint="33"/>
            <w:vAlign w:val="center"/>
          </w:tcPr>
          <w:p w:rsidR="006D1597" w:rsidRPr="00344658" w:rsidRDefault="006D1597" w:rsidP="0019794C">
            <w:pPr>
              <w:jc w:val="center"/>
              <w:rPr>
                <w:color w:val="000000"/>
                <w:sz w:val="16"/>
                <w:szCs w:val="16"/>
              </w:rPr>
            </w:pPr>
            <w:r w:rsidRPr="00344658">
              <w:rPr>
                <w:color w:val="000000"/>
                <w:sz w:val="16"/>
                <w:szCs w:val="16"/>
              </w:rPr>
              <w:t>NPP strateginio tikslo poveikio vertinimo rodiklio reikšmės</w:t>
            </w:r>
          </w:p>
        </w:tc>
      </w:tr>
      <w:tr w:rsidR="006D1597" w:rsidRPr="00344658" w:rsidTr="007D1FEF">
        <w:tc>
          <w:tcPr>
            <w:tcW w:w="2263" w:type="dxa"/>
            <w:vMerge/>
            <w:shd w:val="clear" w:color="auto" w:fill="DBE5F1" w:themeFill="accent1" w:themeFillTint="33"/>
            <w:vAlign w:val="center"/>
          </w:tcPr>
          <w:p w:rsidR="006D1597" w:rsidRPr="00344658" w:rsidRDefault="006D1597" w:rsidP="0019794C">
            <w:pPr>
              <w:jc w:val="center"/>
              <w:rPr>
                <w:color w:val="000000"/>
                <w:sz w:val="16"/>
                <w:szCs w:val="16"/>
              </w:rPr>
            </w:pPr>
          </w:p>
        </w:tc>
        <w:tc>
          <w:tcPr>
            <w:tcW w:w="1106" w:type="dxa"/>
            <w:vMerge/>
            <w:shd w:val="clear" w:color="auto" w:fill="DBE5F1" w:themeFill="accent1" w:themeFillTint="33"/>
            <w:vAlign w:val="center"/>
          </w:tcPr>
          <w:p w:rsidR="006D1597" w:rsidRPr="00344658" w:rsidRDefault="006D1597" w:rsidP="0019794C">
            <w:pPr>
              <w:jc w:val="center"/>
              <w:rPr>
                <w:color w:val="000000"/>
                <w:sz w:val="16"/>
                <w:szCs w:val="16"/>
              </w:rPr>
            </w:pPr>
          </w:p>
        </w:tc>
        <w:tc>
          <w:tcPr>
            <w:tcW w:w="992" w:type="dxa"/>
            <w:shd w:val="clear" w:color="auto" w:fill="DBE5F1" w:themeFill="accent1" w:themeFillTint="33"/>
            <w:vAlign w:val="center"/>
          </w:tcPr>
          <w:p w:rsidR="006D1597" w:rsidRPr="00344658" w:rsidRDefault="006D1597" w:rsidP="0019794C">
            <w:pPr>
              <w:jc w:val="center"/>
              <w:rPr>
                <w:i/>
                <w:color w:val="000000"/>
                <w:sz w:val="16"/>
                <w:szCs w:val="16"/>
              </w:rPr>
            </w:pPr>
            <w:r>
              <w:rPr>
                <w:i/>
                <w:color w:val="000000"/>
                <w:sz w:val="16"/>
                <w:szCs w:val="16"/>
              </w:rPr>
              <w:t>2022</w:t>
            </w:r>
            <w:r w:rsidRPr="00344658">
              <w:rPr>
                <w:i/>
                <w:color w:val="000000"/>
                <w:sz w:val="16"/>
                <w:szCs w:val="16"/>
              </w:rPr>
              <w:t xml:space="preserve"> </w:t>
            </w:r>
            <w:r w:rsidRPr="00344658">
              <w:rPr>
                <w:color w:val="000000"/>
                <w:sz w:val="16"/>
                <w:szCs w:val="16"/>
              </w:rPr>
              <w:t>metai</w:t>
            </w:r>
          </w:p>
        </w:tc>
        <w:tc>
          <w:tcPr>
            <w:tcW w:w="992" w:type="dxa"/>
            <w:shd w:val="clear" w:color="auto" w:fill="DBE5F1" w:themeFill="accent1" w:themeFillTint="33"/>
            <w:vAlign w:val="center"/>
          </w:tcPr>
          <w:p w:rsidR="006D1597" w:rsidRPr="00344658" w:rsidRDefault="006D1597" w:rsidP="0019794C">
            <w:pPr>
              <w:jc w:val="center"/>
              <w:rPr>
                <w:color w:val="000000"/>
                <w:sz w:val="16"/>
                <w:szCs w:val="16"/>
              </w:rPr>
            </w:pPr>
            <w:r>
              <w:rPr>
                <w:i/>
                <w:color w:val="000000"/>
                <w:sz w:val="16"/>
                <w:szCs w:val="16"/>
              </w:rPr>
              <w:t>2023</w:t>
            </w:r>
            <w:r w:rsidRPr="00344658">
              <w:rPr>
                <w:color w:val="000000"/>
                <w:sz w:val="16"/>
                <w:szCs w:val="16"/>
              </w:rPr>
              <w:t xml:space="preserve"> metai</w:t>
            </w:r>
          </w:p>
        </w:tc>
        <w:tc>
          <w:tcPr>
            <w:tcW w:w="992" w:type="dxa"/>
            <w:shd w:val="clear" w:color="auto" w:fill="DBE5F1" w:themeFill="accent1" w:themeFillTint="33"/>
            <w:vAlign w:val="center"/>
          </w:tcPr>
          <w:p w:rsidR="006D1597" w:rsidRPr="00344658" w:rsidRDefault="006D1597" w:rsidP="0019794C">
            <w:pPr>
              <w:jc w:val="center"/>
              <w:rPr>
                <w:color w:val="000000"/>
                <w:sz w:val="16"/>
                <w:szCs w:val="16"/>
              </w:rPr>
            </w:pPr>
            <w:r>
              <w:rPr>
                <w:i/>
                <w:color w:val="000000"/>
                <w:sz w:val="16"/>
                <w:szCs w:val="16"/>
              </w:rPr>
              <w:t>2024</w:t>
            </w:r>
            <w:r w:rsidR="00EB5287">
              <w:rPr>
                <w:i/>
                <w:color w:val="000000"/>
                <w:sz w:val="16"/>
                <w:szCs w:val="16"/>
              </w:rPr>
              <w:t xml:space="preserve"> metai</w:t>
            </w:r>
          </w:p>
        </w:tc>
        <w:tc>
          <w:tcPr>
            <w:tcW w:w="1560" w:type="dxa"/>
            <w:vMerge/>
            <w:shd w:val="clear" w:color="auto" w:fill="DBE5F1" w:themeFill="accent1" w:themeFillTint="33"/>
          </w:tcPr>
          <w:p w:rsidR="006D1597" w:rsidRPr="00344658" w:rsidRDefault="006D1597" w:rsidP="0019794C">
            <w:pPr>
              <w:jc w:val="center"/>
              <w:rPr>
                <w:color w:val="000000"/>
                <w:sz w:val="16"/>
                <w:szCs w:val="16"/>
              </w:rPr>
            </w:pPr>
          </w:p>
        </w:tc>
        <w:tc>
          <w:tcPr>
            <w:tcW w:w="850" w:type="dxa"/>
            <w:shd w:val="clear" w:color="auto" w:fill="DBE5F1" w:themeFill="accent1" w:themeFillTint="33"/>
            <w:vAlign w:val="center"/>
          </w:tcPr>
          <w:p w:rsidR="006D1597" w:rsidRPr="00344658" w:rsidRDefault="006D1597" w:rsidP="0019794C">
            <w:pPr>
              <w:jc w:val="center"/>
              <w:rPr>
                <w:color w:val="000000"/>
                <w:sz w:val="16"/>
                <w:szCs w:val="16"/>
              </w:rPr>
            </w:pPr>
            <w:r w:rsidRPr="00344658">
              <w:rPr>
                <w:color w:val="000000"/>
                <w:sz w:val="16"/>
                <w:szCs w:val="16"/>
              </w:rPr>
              <w:t>2025 m.</w:t>
            </w:r>
          </w:p>
        </w:tc>
        <w:tc>
          <w:tcPr>
            <w:tcW w:w="851" w:type="dxa"/>
            <w:shd w:val="clear" w:color="auto" w:fill="DBE5F1" w:themeFill="accent1" w:themeFillTint="33"/>
            <w:vAlign w:val="center"/>
          </w:tcPr>
          <w:p w:rsidR="006D1597" w:rsidRPr="00344658" w:rsidRDefault="006D1597" w:rsidP="0019794C">
            <w:pPr>
              <w:jc w:val="center"/>
              <w:rPr>
                <w:color w:val="000000"/>
                <w:sz w:val="16"/>
                <w:szCs w:val="16"/>
              </w:rPr>
            </w:pPr>
            <w:r w:rsidRPr="00344658">
              <w:rPr>
                <w:color w:val="000000"/>
                <w:sz w:val="16"/>
                <w:szCs w:val="16"/>
              </w:rPr>
              <w:t>2030 m.</w:t>
            </w:r>
          </w:p>
        </w:tc>
      </w:tr>
      <w:tr w:rsidR="006D1597" w:rsidRPr="00344658" w:rsidTr="007D1FEF">
        <w:trPr>
          <w:trHeight w:val="108"/>
        </w:trPr>
        <w:tc>
          <w:tcPr>
            <w:tcW w:w="2263" w:type="dxa"/>
            <w:shd w:val="clear" w:color="auto" w:fill="DBE5F1" w:themeFill="accent1" w:themeFillTint="33"/>
          </w:tcPr>
          <w:p w:rsidR="006D1597" w:rsidRPr="00344658" w:rsidRDefault="006D1597" w:rsidP="0019794C">
            <w:pPr>
              <w:jc w:val="center"/>
              <w:rPr>
                <w:color w:val="000000"/>
                <w:sz w:val="16"/>
                <w:szCs w:val="16"/>
              </w:rPr>
            </w:pPr>
            <w:r w:rsidRPr="00344658">
              <w:rPr>
                <w:color w:val="000000"/>
                <w:sz w:val="16"/>
                <w:szCs w:val="16"/>
              </w:rPr>
              <w:t>1</w:t>
            </w:r>
          </w:p>
        </w:tc>
        <w:tc>
          <w:tcPr>
            <w:tcW w:w="1106" w:type="dxa"/>
            <w:shd w:val="clear" w:color="auto" w:fill="DBE5F1" w:themeFill="accent1" w:themeFillTint="33"/>
          </w:tcPr>
          <w:p w:rsidR="006D1597" w:rsidRPr="00344658" w:rsidRDefault="006D1597" w:rsidP="0019794C">
            <w:pPr>
              <w:jc w:val="center"/>
              <w:rPr>
                <w:color w:val="000000"/>
                <w:sz w:val="16"/>
                <w:szCs w:val="16"/>
              </w:rPr>
            </w:pPr>
            <w:r w:rsidRPr="00344658">
              <w:rPr>
                <w:color w:val="000000"/>
                <w:sz w:val="16"/>
                <w:szCs w:val="16"/>
              </w:rPr>
              <w:t>2</w:t>
            </w:r>
          </w:p>
        </w:tc>
        <w:tc>
          <w:tcPr>
            <w:tcW w:w="992" w:type="dxa"/>
            <w:shd w:val="clear" w:color="auto" w:fill="DBE5F1" w:themeFill="accent1" w:themeFillTint="33"/>
          </w:tcPr>
          <w:p w:rsidR="006D1597" w:rsidRPr="00344658" w:rsidRDefault="006D1597" w:rsidP="0019794C">
            <w:pPr>
              <w:jc w:val="center"/>
              <w:rPr>
                <w:color w:val="000000"/>
                <w:sz w:val="16"/>
                <w:szCs w:val="16"/>
              </w:rPr>
            </w:pPr>
            <w:r w:rsidRPr="00344658">
              <w:rPr>
                <w:color w:val="000000"/>
                <w:sz w:val="16"/>
                <w:szCs w:val="16"/>
              </w:rPr>
              <w:t>3</w:t>
            </w:r>
          </w:p>
        </w:tc>
        <w:tc>
          <w:tcPr>
            <w:tcW w:w="992" w:type="dxa"/>
            <w:shd w:val="clear" w:color="auto" w:fill="DBE5F1" w:themeFill="accent1" w:themeFillTint="33"/>
          </w:tcPr>
          <w:p w:rsidR="006D1597" w:rsidRPr="00344658" w:rsidRDefault="006D1597" w:rsidP="0019794C">
            <w:pPr>
              <w:jc w:val="center"/>
              <w:rPr>
                <w:color w:val="000000"/>
                <w:sz w:val="16"/>
                <w:szCs w:val="16"/>
              </w:rPr>
            </w:pPr>
            <w:r w:rsidRPr="00344658">
              <w:rPr>
                <w:color w:val="000000"/>
                <w:sz w:val="16"/>
                <w:szCs w:val="16"/>
              </w:rPr>
              <w:t>4</w:t>
            </w:r>
          </w:p>
        </w:tc>
        <w:tc>
          <w:tcPr>
            <w:tcW w:w="992" w:type="dxa"/>
            <w:shd w:val="clear" w:color="auto" w:fill="DBE5F1" w:themeFill="accent1" w:themeFillTint="33"/>
          </w:tcPr>
          <w:p w:rsidR="006D1597" w:rsidRPr="00344658" w:rsidRDefault="006D1597" w:rsidP="0019794C">
            <w:pPr>
              <w:jc w:val="center"/>
              <w:rPr>
                <w:color w:val="000000"/>
                <w:sz w:val="16"/>
                <w:szCs w:val="16"/>
              </w:rPr>
            </w:pPr>
            <w:r w:rsidRPr="00344658">
              <w:rPr>
                <w:color w:val="000000"/>
                <w:sz w:val="16"/>
                <w:szCs w:val="16"/>
              </w:rPr>
              <w:t>5</w:t>
            </w:r>
          </w:p>
        </w:tc>
        <w:tc>
          <w:tcPr>
            <w:tcW w:w="1560" w:type="dxa"/>
            <w:shd w:val="clear" w:color="auto" w:fill="DBE5F1" w:themeFill="accent1" w:themeFillTint="33"/>
          </w:tcPr>
          <w:p w:rsidR="006D1597" w:rsidRPr="00344658" w:rsidRDefault="006D1597" w:rsidP="0019794C">
            <w:pPr>
              <w:jc w:val="center"/>
              <w:rPr>
                <w:color w:val="000000"/>
                <w:sz w:val="16"/>
                <w:szCs w:val="16"/>
              </w:rPr>
            </w:pPr>
            <w:r w:rsidRPr="00344658">
              <w:rPr>
                <w:color w:val="000000"/>
                <w:sz w:val="16"/>
                <w:szCs w:val="16"/>
              </w:rPr>
              <w:t>6</w:t>
            </w:r>
          </w:p>
        </w:tc>
        <w:tc>
          <w:tcPr>
            <w:tcW w:w="850" w:type="dxa"/>
            <w:shd w:val="clear" w:color="auto" w:fill="DBE5F1" w:themeFill="accent1" w:themeFillTint="33"/>
          </w:tcPr>
          <w:p w:rsidR="006D1597" w:rsidRPr="00344658" w:rsidRDefault="006D1597" w:rsidP="0019794C">
            <w:pPr>
              <w:jc w:val="center"/>
              <w:rPr>
                <w:color w:val="000000"/>
                <w:sz w:val="16"/>
                <w:szCs w:val="16"/>
              </w:rPr>
            </w:pPr>
            <w:r w:rsidRPr="00344658">
              <w:rPr>
                <w:color w:val="000000"/>
                <w:sz w:val="16"/>
                <w:szCs w:val="16"/>
              </w:rPr>
              <w:t>7</w:t>
            </w:r>
          </w:p>
        </w:tc>
        <w:tc>
          <w:tcPr>
            <w:tcW w:w="851" w:type="dxa"/>
            <w:shd w:val="clear" w:color="auto" w:fill="DBE5F1" w:themeFill="accent1" w:themeFillTint="33"/>
          </w:tcPr>
          <w:p w:rsidR="006D1597" w:rsidRPr="00344658" w:rsidRDefault="006D1597" w:rsidP="0019794C">
            <w:pPr>
              <w:jc w:val="center"/>
              <w:rPr>
                <w:color w:val="000000"/>
                <w:sz w:val="16"/>
                <w:szCs w:val="16"/>
              </w:rPr>
            </w:pPr>
            <w:r w:rsidRPr="00344658">
              <w:rPr>
                <w:color w:val="000000"/>
                <w:sz w:val="16"/>
                <w:szCs w:val="16"/>
              </w:rPr>
              <w:t>8</w:t>
            </w:r>
          </w:p>
        </w:tc>
      </w:tr>
      <w:tr w:rsidR="006D1597" w:rsidRPr="00344658" w:rsidTr="007D1FEF">
        <w:tc>
          <w:tcPr>
            <w:tcW w:w="2263" w:type="dxa"/>
          </w:tcPr>
          <w:p w:rsidR="006D1597" w:rsidRPr="00171035" w:rsidRDefault="007D1FEF" w:rsidP="00E857FD">
            <w:pPr>
              <w:jc w:val="both"/>
              <w:rPr>
                <w:color w:val="000000"/>
                <w:sz w:val="18"/>
                <w:szCs w:val="18"/>
              </w:rPr>
            </w:pPr>
            <w:r>
              <w:rPr>
                <w:color w:val="000000"/>
                <w:sz w:val="18"/>
                <w:szCs w:val="18"/>
              </w:rPr>
              <w:t>1.</w:t>
            </w:r>
            <w:r w:rsidR="00171035">
              <w:rPr>
                <w:color w:val="000000"/>
                <w:sz w:val="18"/>
                <w:szCs w:val="18"/>
              </w:rPr>
              <w:t>E</w:t>
            </w:r>
            <w:r w:rsidR="00171035" w:rsidRPr="00171035">
              <w:rPr>
                <w:color w:val="000000"/>
                <w:sz w:val="18"/>
                <w:szCs w:val="18"/>
              </w:rPr>
              <w:t>fektyvios šeimos politikos formavimas</w:t>
            </w:r>
            <w:r w:rsidR="00E857FD">
              <w:rPr>
                <w:color w:val="000000"/>
                <w:sz w:val="18"/>
                <w:szCs w:val="18"/>
              </w:rPr>
              <w:t xml:space="preserve">, siekiant </w:t>
            </w:r>
            <w:r w:rsidR="00977440" w:rsidRPr="00E857FD">
              <w:rPr>
                <w:sz w:val="18"/>
                <w:szCs w:val="18"/>
              </w:rPr>
              <w:t>sudaryti būtinas teisines, socialines, ekonomines, kultūrines ir kitas sąlygas, stiprinančias šeimą, skatinančias jos stabilumą ir visavertį funkcionavimą.</w:t>
            </w:r>
            <w:r w:rsidR="00977440" w:rsidRPr="00E857FD">
              <w:rPr>
                <w:strike/>
                <w:sz w:val="18"/>
                <w:szCs w:val="18"/>
              </w:rPr>
              <w:t xml:space="preserve">  </w:t>
            </w:r>
          </w:p>
        </w:tc>
        <w:tc>
          <w:tcPr>
            <w:tcW w:w="1106" w:type="dxa"/>
          </w:tcPr>
          <w:p w:rsidR="006D1597" w:rsidRPr="00344658" w:rsidRDefault="006D1597" w:rsidP="0019794C">
            <w:pPr>
              <w:rPr>
                <w:sz w:val="16"/>
                <w:szCs w:val="19"/>
              </w:rPr>
            </w:pPr>
          </w:p>
        </w:tc>
        <w:tc>
          <w:tcPr>
            <w:tcW w:w="992" w:type="dxa"/>
          </w:tcPr>
          <w:p w:rsidR="006D1597" w:rsidRPr="00344658" w:rsidRDefault="006D1597" w:rsidP="0019794C">
            <w:pPr>
              <w:rPr>
                <w:i/>
                <w:color w:val="808080"/>
                <w:sz w:val="16"/>
                <w:szCs w:val="19"/>
              </w:rPr>
            </w:pPr>
          </w:p>
        </w:tc>
        <w:tc>
          <w:tcPr>
            <w:tcW w:w="992" w:type="dxa"/>
          </w:tcPr>
          <w:p w:rsidR="006D1597" w:rsidRPr="00344658" w:rsidRDefault="006D1597" w:rsidP="0019794C">
            <w:pPr>
              <w:rPr>
                <w:i/>
                <w:color w:val="808080"/>
                <w:sz w:val="16"/>
                <w:szCs w:val="19"/>
              </w:rPr>
            </w:pPr>
          </w:p>
        </w:tc>
        <w:tc>
          <w:tcPr>
            <w:tcW w:w="992" w:type="dxa"/>
          </w:tcPr>
          <w:p w:rsidR="006D1597" w:rsidRPr="00344658" w:rsidRDefault="006D1597" w:rsidP="0019794C">
            <w:pPr>
              <w:rPr>
                <w:i/>
                <w:color w:val="808080"/>
                <w:sz w:val="16"/>
                <w:szCs w:val="19"/>
              </w:rPr>
            </w:pPr>
          </w:p>
        </w:tc>
        <w:tc>
          <w:tcPr>
            <w:tcW w:w="1560" w:type="dxa"/>
          </w:tcPr>
          <w:p w:rsidR="006D1597" w:rsidRPr="00344658" w:rsidRDefault="006D1597" w:rsidP="0019794C">
            <w:pPr>
              <w:rPr>
                <w:i/>
                <w:color w:val="808080"/>
                <w:sz w:val="16"/>
                <w:szCs w:val="19"/>
              </w:rPr>
            </w:pPr>
          </w:p>
        </w:tc>
        <w:tc>
          <w:tcPr>
            <w:tcW w:w="850" w:type="dxa"/>
          </w:tcPr>
          <w:p w:rsidR="006D1597" w:rsidRPr="00344658" w:rsidRDefault="006D1597" w:rsidP="0019794C">
            <w:pPr>
              <w:rPr>
                <w:i/>
                <w:color w:val="808080"/>
                <w:sz w:val="16"/>
                <w:szCs w:val="19"/>
              </w:rPr>
            </w:pPr>
          </w:p>
        </w:tc>
        <w:tc>
          <w:tcPr>
            <w:tcW w:w="851" w:type="dxa"/>
          </w:tcPr>
          <w:p w:rsidR="006D1597" w:rsidRPr="00344658" w:rsidRDefault="006D1597" w:rsidP="0019794C">
            <w:pPr>
              <w:rPr>
                <w:i/>
                <w:color w:val="808080"/>
                <w:sz w:val="16"/>
                <w:szCs w:val="19"/>
              </w:rPr>
            </w:pPr>
          </w:p>
        </w:tc>
      </w:tr>
      <w:tr w:rsidR="000C7FA9" w:rsidRPr="00344658" w:rsidTr="007D1FEF">
        <w:tc>
          <w:tcPr>
            <w:tcW w:w="2263" w:type="dxa"/>
          </w:tcPr>
          <w:p w:rsidR="000C7FA9" w:rsidRPr="000C7FA9" w:rsidRDefault="003F3F6B" w:rsidP="007D1FEF">
            <w:pPr>
              <w:jc w:val="both"/>
              <w:rPr>
                <w:color w:val="000000"/>
                <w:sz w:val="18"/>
                <w:szCs w:val="18"/>
              </w:rPr>
            </w:pPr>
            <w:r>
              <w:rPr>
                <w:color w:val="000000"/>
                <w:sz w:val="18"/>
                <w:szCs w:val="18"/>
              </w:rPr>
              <w:t>1.1.</w:t>
            </w:r>
            <w:r w:rsidR="00AF0BDC">
              <w:t xml:space="preserve"> </w:t>
            </w:r>
            <w:r w:rsidR="00AF0BDC" w:rsidRPr="00AF0BDC">
              <w:t xml:space="preserve">Į šeimą orientuotos  politikos  principo įgyvendinimas </w:t>
            </w:r>
            <w:r w:rsidR="007D1FEF">
              <w:t>ir šeimų būklės vertinimas (vnt. balais</w:t>
            </w:r>
            <w:r w:rsidR="00AF0BDC" w:rsidRPr="00AF0BDC">
              <w:t>.)</w:t>
            </w:r>
          </w:p>
        </w:tc>
        <w:tc>
          <w:tcPr>
            <w:tcW w:w="1106" w:type="dxa"/>
          </w:tcPr>
          <w:p w:rsidR="002D6C55" w:rsidRPr="00C66F1E" w:rsidRDefault="002D6C55" w:rsidP="0019794C">
            <w:pPr>
              <w:rPr>
                <w:iCs/>
                <w:color w:val="808080"/>
                <w:sz w:val="18"/>
                <w:szCs w:val="18"/>
              </w:rPr>
            </w:pPr>
          </w:p>
          <w:p w:rsidR="002D6C55" w:rsidRPr="00C66F1E" w:rsidRDefault="002D6C55" w:rsidP="0019794C">
            <w:pPr>
              <w:rPr>
                <w:iCs/>
                <w:color w:val="808080"/>
                <w:sz w:val="18"/>
                <w:szCs w:val="18"/>
              </w:rPr>
            </w:pPr>
          </w:p>
          <w:p w:rsidR="000C7FA9" w:rsidRPr="00C66F1E" w:rsidRDefault="00C66F1E" w:rsidP="0019794C">
            <w:pPr>
              <w:rPr>
                <w:iCs/>
                <w:color w:val="808080"/>
                <w:sz w:val="18"/>
                <w:szCs w:val="18"/>
              </w:rPr>
            </w:pPr>
            <w:r w:rsidRPr="00C66F1E">
              <w:rPr>
                <w:iCs/>
                <w:color w:val="808080"/>
                <w:sz w:val="18"/>
                <w:szCs w:val="18"/>
              </w:rPr>
              <w:t>1</w:t>
            </w:r>
            <w:r w:rsidR="002D6C55" w:rsidRPr="00C66F1E">
              <w:rPr>
                <w:iCs/>
                <w:color w:val="808080"/>
                <w:sz w:val="18"/>
                <w:szCs w:val="18"/>
              </w:rPr>
              <w:t xml:space="preserve">        </w:t>
            </w:r>
          </w:p>
        </w:tc>
        <w:tc>
          <w:tcPr>
            <w:tcW w:w="992" w:type="dxa"/>
          </w:tcPr>
          <w:p w:rsidR="002D6C55" w:rsidRPr="00C66F1E" w:rsidRDefault="002D6C55" w:rsidP="0019794C">
            <w:pPr>
              <w:rPr>
                <w:iCs/>
                <w:color w:val="808080"/>
                <w:sz w:val="18"/>
                <w:szCs w:val="18"/>
              </w:rPr>
            </w:pPr>
          </w:p>
          <w:p w:rsidR="002D6C55" w:rsidRPr="00C66F1E" w:rsidRDefault="002D6C55" w:rsidP="0019794C">
            <w:pPr>
              <w:rPr>
                <w:iCs/>
                <w:color w:val="808080"/>
                <w:sz w:val="18"/>
                <w:szCs w:val="18"/>
              </w:rPr>
            </w:pPr>
          </w:p>
          <w:p w:rsidR="002D6C55" w:rsidRPr="00C66F1E" w:rsidRDefault="00C66F1E" w:rsidP="0019794C">
            <w:pPr>
              <w:rPr>
                <w:iCs/>
                <w:color w:val="808080"/>
                <w:sz w:val="18"/>
                <w:szCs w:val="18"/>
              </w:rPr>
            </w:pPr>
            <w:r w:rsidRPr="00C66F1E">
              <w:rPr>
                <w:iCs/>
                <w:color w:val="808080"/>
                <w:sz w:val="18"/>
                <w:szCs w:val="18"/>
              </w:rPr>
              <w:t>2</w:t>
            </w:r>
          </w:p>
          <w:p w:rsidR="000C7FA9" w:rsidRPr="00C66F1E" w:rsidRDefault="002D6C55" w:rsidP="0019794C">
            <w:pPr>
              <w:rPr>
                <w:iCs/>
                <w:color w:val="808080"/>
                <w:sz w:val="18"/>
                <w:szCs w:val="18"/>
              </w:rPr>
            </w:pPr>
            <w:r w:rsidRPr="00C66F1E">
              <w:rPr>
                <w:iCs/>
                <w:color w:val="808080"/>
                <w:sz w:val="18"/>
                <w:szCs w:val="18"/>
              </w:rPr>
              <w:t xml:space="preserve">   </w:t>
            </w:r>
          </w:p>
        </w:tc>
        <w:tc>
          <w:tcPr>
            <w:tcW w:w="992" w:type="dxa"/>
          </w:tcPr>
          <w:p w:rsidR="002D6C55" w:rsidRPr="00C66F1E" w:rsidRDefault="002D6C55" w:rsidP="0019794C">
            <w:pPr>
              <w:rPr>
                <w:iCs/>
                <w:color w:val="808080"/>
                <w:sz w:val="18"/>
                <w:szCs w:val="18"/>
              </w:rPr>
            </w:pPr>
          </w:p>
          <w:p w:rsidR="002D6C55" w:rsidRPr="00C66F1E" w:rsidRDefault="002D6C55" w:rsidP="0019794C">
            <w:pPr>
              <w:rPr>
                <w:iCs/>
                <w:color w:val="808080"/>
                <w:sz w:val="18"/>
                <w:szCs w:val="18"/>
              </w:rPr>
            </w:pPr>
          </w:p>
          <w:p w:rsidR="002D6C55" w:rsidRPr="00C66F1E" w:rsidRDefault="00C66F1E" w:rsidP="0019794C">
            <w:pPr>
              <w:rPr>
                <w:iCs/>
                <w:color w:val="808080"/>
                <w:sz w:val="18"/>
                <w:szCs w:val="18"/>
              </w:rPr>
            </w:pPr>
            <w:r w:rsidRPr="00C66F1E">
              <w:rPr>
                <w:iCs/>
                <w:color w:val="808080"/>
                <w:sz w:val="18"/>
                <w:szCs w:val="18"/>
              </w:rPr>
              <w:t>3</w:t>
            </w:r>
          </w:p>
          <w:p w:rsidR="000C7FA9" w:rsidRPr="00C66F1E" w:rsidRDefault="002D6C55" w:rsidP="0019794C">
            <w:pPr>
              <w:rPr>
                <w:iCs/>
                <w:color w:val="808080"/>
                <w:sz w:val="18"/>
                <w:szCs w:val="18"/>
              </w:rPr>
            </w:pPr>
            <w:r w:rsidRPr="00C66F1E">
              <w:rPr>
                <w:iCs/>
                <w:color w:val="808080"/>
                <w:sz w:val="18"/>
                <w:szCs w:val="18"/>
              </w:rPr>
              <w:t xml:space="preserve">    </w:t>
            </w:r>
          </w:p>
        </w:tc>
        <w:tc>
          <w:tcPr>
            <w:tcW w:w="992" w:type="dxa"/>
          </w:tcPr>
          <w:p w:rsidR="002D6C55" w:rsidRPr="00C66F1E" w:rsidRDefault="002D6C55" w:rsidP="0019794C">
            <w:pPr>
              <w:rPr>
                <w:iCs/>
                <w:color w:val="808080"/>
                <w:sz w:val="18"/>
                <w:szCs w:val="18"/>
              </w:rPr>
            </w:pPr>
          </w:p>
          <w:p w:rsidR="002D6C55" w:rsidRPr="00C66F1E" w:rsidRDefault="002D6C55" w:rsidP="0019794C">
            <w:pPr>
              <w:rPr>
                <w:iCs/>
                <w:color w:val="808080"/>
                <w:sz w:val="18"/>
                <w:szCs w:val="18"/>
              </w:rPr>
            </w:pPr>
          </w:p>
          <w:p w:rsidR="002D6C55" w:rsidRPr="00C66F1E" w:rsidRDefault="00C66F1E" w:rsidP="0019794C">
            <w:pPr>
              <w:rPr>
                <w:iCs/>
                <w:color w:val="808080"/>
                <w:sz w:val="18"/>
                <w:szCs w:val="18"/>
              </w:rPr>
            </w:pPr>
            <w:r w:rsidRPr="00C66F1E">
              <w:rPr>
                <w:iCs/>
                <w:color w:val="808080"/>
                <w:sz w:val="18"/>
                <w:szCs w:val="18"/>
              </w:rPr>
              <w:t>4</w:t>
            </w:r>
          </w:p>
          <w:p w:rsidR="000C7FA9" w:rsidRPr="00C66F1E" w:rsidRDefault="002D6C55" w:rsidP="0019794C">
            <w:pPr>
              <w:rPr>
                <w:iCs/>
                <w:color w:val="808080"/>
                <w:sz w:val="18"/>
                <w:szCs w:val="18"/>
              </w:rPr>
            </w:pPr>
            <w:r w:rsidRPr="00C66F1E">
              <w:rPr>
                <w:iCs/>
                <w:color w:val="808080"/>
                <w:sz w:val="18"/>
                <w:szCs w:val="18"/>
              </w:rPr>
              <w:t xml:space="preserve">    </w:t>
            </w:r>
          </w:p>
        </w:tc>
        <w:tc>
          <w:tcPr>
            <w:tcW w:w="1560" w:type="dxa"/>
          </w:tcPr>
          <w:p w:rsidR="000C7FA9" w:rsidRPr="00344658" w:rsidRDefault="000C7FA9" w:rsidP="0019794C">
            <w:pPr>
              <w:rPr>
                <w:i/>
                <w:color w:val="808080"/>
                <w:sz w:val="16"/>
                <w:szCs w:val="19"/>
              </w:rPr>
            </w:pPr>
          </w:p>
        </w:tc>
        <w:tc>
          <w:tcPr>
            <w:tcW w:w="850" w:type="dxa"/>
          </w:tcPr>
          <w:p w:rsidR="000C7FA9" w:rsidRPr="00344658" w:rsidRDefault="000C7FA9" w:rsidP="0019794C">
            <w:pPr>
              <w:rPr>
                <w:i/>
                <w:color w:val="808080"/>
                <w:sz w:val="16"/>
                <w:szCs w:val="19"/>
              </w:rPr>
            </w:pPr>
          </w:p>
        </w:tc>
        <w:tc>
          <w:tcPr>
            <w:tcW w:w="851" w:type="dxa"/>
          </w:tcPr>
          <w:p w:rsidR="000C7FA9" w:rsidRPr="00344658" w:rsidRDefault="000C7FA9" w:rsidP="0019794C">
            <w:pPr>
              <w:rPr>
                <w:i/>
                <w:color w:val="808080"/>
                <w:sz w:val="16"/>
                <w:szCs w:val="19"/>
              </w:rPr>
            </w:pPr>
          </w:p>
        </w:tc>
      </w:tr>
      <w:tr w:rsidR="00977440" w:rsidRPr="00344658" w:rsidTr="007D1FEF">
        <w:tc>
          <w:tcPr>
            <w:tcW w:w="2263" w:type="dxa"/>
          </w:tcPr>
          <w:p w:rsidR="00977440" w:rsidRDefault="00977440" w:rsidP="007D1FEF">
            <w:pPr>
              <w:jc w:val="both"/>
              <w:rPr>
                <w:color w:val="000000"/>
                <w:sz w:val="18"/>
                <w:szCs w:val="18"/>
              </w:rPr>
            </w:pPr>
            <w:r w:rsidRPr="00E857FD">
              <w:rPr>
                <w:sz w:val="18"/>
                <w:szCs w:val="18"/>
              </w:rPr>
              <w:t>1.2. Valstybės vykdomos socialinės ir ekonominės politikos ryšio su šalies demografinės raidos tendencija vertinimas</w:t>
            </w:r>
          </w:p>
        </w:tc>
        <w:tc>
          <w:tcPr>
            <w:tcW w:w="1106" w:type="dxa"/>
          </w:tcPr>
          <w:p w:rsidR="00977440" w:rsidRPr="00C66F1E" w:rsidRDefault="00977440" w:rsidP="0019794C">
            <w:pPr>
              <w:rPr>
                <w:iCs/>
                <w:color w:val="808080"/>
                <w:sz w:val="18"/>
                <w:szCs w:val="18"/>
              </w:rPr>
            </w:pPr>
          </w:p>
        </w:tc>
        <w:tc>
          <w:tcPr>
            <w:tcW w:w="992" w:type="dxa"/>
          </w:tcPr>
          <w:p w:rsidR="00977440" w:rsidRPr="00C66F1E" w:rsidRDefault="00977440" w:rsidP="0019794C">
            <w:pPr>
              <w:rPr>
                <w:iCs/>
                <w:color w:val="808080"/>
                <w:sz w:val="18"/>
                <w:szCs w:val="18"/>
              </w:rPr>
            </w:pPr>
          </w:p>
        </w:tc>
        <w:tc>
          <w:tcPr>
            <w:tcW w:w="992" w:type="dxa"/>
          </w:tcPr>
          <w:p w:rsidR="00977440" w:rsidRPr="00C66F1E" w:rsidRDefault="00977440" w:rsidP="0019794C">
            <w:pPr>
              <w:rPr>
                <w:iCs/>
                <w:color w:val="808080"/>
                <w:sz w:val="18"/>
                <w:szCs w:val="18"/>
              </w:rPr>
            </w:pPr>
          </w:p>
        </w:tc>
        <w:tc>
          <w:tcPr>
            <w:tcW w:w="992" w:type="dxa"/>
          </w:tcPr>
          <w:p w:rsidR="00977440" w:rsidRPr="00C66F1E" w:rsidRDefault="00977440" w:rsidP="0019794C">
            <w:pPr>
              <w:rPr>
                <w:iCs/>
                <w:color w:val="808080"/>
                <w:sz w:val="18"/>
                <w:szCs w:val="18"/>
              </w:rPr>
            </w:pPr>
          </w:p>
        </w:tc>
        <w:tc>
          <w:tcPr>
            <w:tcW w:w="1560" w:type="dxa"/>
          </w:tcPr>
          <w:p w:rsidR="00977440" w:rsidRPr="00344658" w:rsidRDefault="00977440" w:rsidP="0019794C">
            <w:pPr>
              <w:rPr>
                <w:i/>
                <w:color w:val="808080"/>
                <w:sz w:val="16"/>
                <w:szCs w:val="19"/>
              </w:rPr>
            </w:pPr>
          </w:p>
        </w:tc>
        <w:tc>
          <w:tcPr>
            <w:tcW w:w="850" w:type="dxa"/>
          </w:tcPr>
          <w:p w:rsidR="00977440" w:rsidRPr="00344658" w:rsidRDefault="00977440" w:rsidP="0019794C">
            <w:pPr>
              <w:rPr>
                <w:i/>
                <w:color w:val="808080"/>
                <w:sz w:val="16"/>
                <w:szCs w:val="19"/>
              </w:rPr>
            </w:pPr>
          </w:p>
        </w:tc>
        <w:tc>
          <w:tcPr>
            <w:tcW w:w="851" w:type="dxa"/>
          </w:tcPr>
          <w:p w:rsidR="00977440" w:rsidRPr="00344658" w:rsidRDefault="00977440" w:rsidP="0019794C">
            <w:pPr>
              <w:rPr>
                <w:i/>
                <w:color w:val="808080"/>
                <w:sz w:val="16"/>
                <w:szCs w:val="19"/>
              </w:rPr>
            </w:pPr>
          </w:p>
        </w:tc>
      </w:tr>
    </w:tbl>
    <w:p w:rsidR="0019305C" w:rsidRPr="0019305C" w:rsidRDefault="0019305C" w:rsidP="0019305C">
      <w:pPr>
        <w:pStyle w:val="ListParagraph"/>
        <w:spacing w:line="360" w:lineRule="atLeast"/>
        <w:ind w:left="0" w:firstLine="709"/>
        <w:jc w:val="both"/>
        <w:rPr>
          <w:sz w:val="24"/>
          <w:szCs w:val="24"/>
        </w:rPr>
      </w:pPr>
    </w:p>
    <w:p w:rsidR="00D174A2" w:rsidRPr="00501356" w:rsidRDefault="00D174A2" w:rsidP="00501356">
      <w:pPr>
        <w:spacing w:line="360" w:lineRule="atLeast"/>
        <w:jc w:val="both"/>
        <w:rPr>
          <w:sz w:val="24"/>
          <w:szCs w:val="24"/>
        </w:rPr>
      </w:pPr>
    </w:p>
    <w:p w:rsidR="00AD78B9" w:rsidRPr="00632CB1" w:rsidRDefault="00AD78B9" w:rsidP="00AD78B9">
      <w:pPr>
        <w:pBdr>
          <w:top w:val="nil"/>
          <w:left w:val="nil"/>
          <w:bottom w:val="nil"/>
          <w:right w:val="nil"/>
          <w:between w:val="nil"/>
        </w:pBdr>
        <w:jc w:val="center"/>
        <w:rPr>
          <w:b/>
          <w:color w:val="000000"/>
          <w:sz w:val="24"/>
          <w:szCs w:val="24"/>
        </w:rPr>
      </w:pPr>
      <w:r w:rsidRPr="00632CB1">
        <w:rPr>
          <w:b/>
          <w:color w:val="000000"/>
          <w:sz w:val="24"/>
          <w:szCs w:val="24"/>
        </w:rPr>
        <w:t>III SKYRIUS</w:t>
      </w:r>
    </w:p>
    <w:p w:rsidR="00AD78B9" w:rsidRPr="00632CB1" w:rsidRDefault="00AD78B9" w:rsidP="00AD78B9">
      <w:pPr>
        <w:pBdr>
          <w:top w:val="nil"/>
          <w:left w:val="nil"/>
          <w:bottom w:val="nil"/>
          <w:right w:val="nil"/>
          <w:between w:val="nil"/>
        </w:pBdr>
        <w:jc w:val="center"/>
        <w:rPr>
          <w:color w:val="000000"/>
          <w:sz w:val="24"/>
          <w:szCs w:val="24"/>
        </w:rPr>
      </w:pPr>
      <w:r w:rsidRPr="00632CB1">
        <w:rPr>
          <w:b/>
          <w:color w:val="000000"/>
          <w:sz w:val="24"/>
          <w:szCs w:val="24"/>
        </w:rPr>
        <w:t>VEIKLOS PRIORITETAI</w:t>
      </w:r>
    </w:p>
    <w:p w:rsidR="0026527E" w:rsidRDefault="0026527E" w:rsidP="00AD78B9">
      <w:pPr>
        <w:pBdr>
          <w:top w:val="nil"/>
          <w:left w:val="nil"/>
          <w:bottom w:val="nil"/>
          <w:right w:val="nil"/>
          <w:between w:val="nil"/>
        </w:pBdr>
        <w:ind w:firstLine="567"/>
        <w:jc w:val="both"/>
        <w:rPr>
          <w:color w:val="000000"/>
          <w:sz w:val="24"/>
          <w:szCs w:val="24"/>
        </w:rPr>
      </w:pPr>
    </w:p>
    <w:p w:rsidR="00893EB0" w:rsidRDefault="00AD78B9" w:rsidP="00F33422">
      <w:pPr>
        <w:pBdr>
          <w:top w:val="nil"/>
          <w:left w:val="nil"/>
          <w:bottom w:val="nil"/>
          <w:right w:val="nil"/>
          <w:between w:val="nil"/>
        </w:pBdr>
        <w:ind w:firstLine="709"/>
        <w:jc w:val="both"/>
        <w:rPr>
          <w:color w:val="000000"/>
          <w:sz w:val="24"/>
          <w:szCs w:val="24"/>
        </w:rPr>
      </w:pPr>
      <w:r>
        <w:rPr>
          <w:color w:val="000000"/>
          <w:sz w:val="24"/>
          <w:szCs w:val="24"/>
        </w:rPr>
        <w:t>Tarybos veiklos prioriteta</w:t>
      </w:r>
      <w:r w:rsidR="00632CB1">
        <w:rPr>
          <w:color w:val="000000"/>
          <w:sz w:val="24"/>
          <w:szCs w:val="24"/>
        </w:rPr>
        <w:t>i</w:t>
      </w:r>
      <w:r>
        <w:rPr>
          <w:color w:val="000000"/>
          <w:sz w:val="24"/>
          <w:szCs w:val="24"/>
        </w:rPr>
        <w:t xml:space="preserve"> 2022 metams</w:t>
      </w:r>
      <w:r w:rsidR="00893EB0">
        <w:rPr>
          <w:color w:val="000000"/>
          <w:sz w:val="24"/>
          <w:szCs w:val="24"/>
        </w:rPr>
        <w:t>:</w:t>
      </w:r>
    </w:p>
    <w:p w:rsidR="00F30BF3" w:rsidRPr="00E857FD" w:rsidRDefault="00B900CE" w:rsidP="00F33197">
      <w:pPr>
        <w:pStyle w:val="ListParagraph"/>
        <w:numPr>
          <w:ilvl w:val="0"/>
          <w:numId w:val="22"/>
        </w:numPr>
        <w:pBdr>
          <w:top w:val="nil"/>
          <w:left w:val="nil"/>
          <w:bottom w:val="nil"/>
          <w:right w:val="nil"/>
          <w:between w:val="nil"/>
        </w:pBdr>
        <w:jc w:val="both"/>
        <w:rPr>
          <w:sz w:val="24"/>
          <w:szCs w:val="24"/>
        </w:rPr>
      </w:pPr>
      <w:bookmarkStart w:id="0" w:name="_Hlk67996577"/>
      <w:r w:rsidRPr="00F30BF3">
        <w:rPr>
          <w:color w:val="000000"/>
          <w:sz w:val="24"/>
          <w:szCs w:val="24"/>
        </w:rPr>
        <w:t xml:space="preserve">Kompleksinių (prevencinių) paslaugų šeimoms savivaldybėse situacijos analizė, gerosios patirties kaupimas ir pasiūlymų teikimas Lietuvos Respublikos Seimui, Lietuvos Respublikos Vyriausybei ir kitoms institucijoms dėl šių </w:t>
      </w:r>
      <w:r w:rsidRPr="00CF079D">
        <w:rPr>
          <w:color w:val="000000"/>
          <w:sz w:val="24"/>
          <w:szCs w:val="24"/>
        </w:rPr>
        <w:t xml:space="preserve">paslaugų </w:t>
      </w:r>
      <w:bookmarkEnd w:id="0"/>
      <w:r w:rsidR="00CF079D" w:rsidRPr="00E857FD">
        <w:rPr>
          <w:sz w:val="24"/>
          <w:szCs w:val="24"/>
        </w:rPr>
        <w:t>prieinamumo didinimo ir plėtros</w:t>
      </w:r>
      <w:r w:rsidR="00F33197" w:rsidRPr="00E857FD">
        <w:rPr>
          <w:sz w:val="24"/>
          <w:szCs w:val="24"/>
        </w:rPr>
        <w:t>.</w:t>
      </w:r>
    </w:p>
    <w:p w:rsidR="00F30BF3" w:rsidRDefault="00B900CE" w:rsidP="00F30BF3">
      <w:pPr>
        <w:pStyle w:val="ListParagraph"/>
        <w:numPr>
          <w:ilvl w:val="0"/>
          <w:numId w:val="22"/>
        </w:numPr>
        <w:pBdr>
          <w:top w:val="nil"/>
          <w:left w:val="nil"/>
          <w:bottom w:val="nil"/>
          <w:right w:val="nil"/>
          <w:between w:val="nil"/>
        </w:pBdr>
        <w:jc w:val="both"/>
        <w:rPr>
          <w:color w:val="000000"/>
          <w:sz w:val="24"/>
          <w:szCs w:val="24"/>
        </w:rPr>
      </w:pPr>
      <w:r w:rsidRPr="00F30BF3">
        <w:rPr>
          <w:color w:val="000000"/>
          <w:sz w:val="24"/>
          <w:szCs w:val="24"/>
        </w:rPr>
        <w:t>Pagalbos asmenims, atsidūrusiems krizinėje situacijoje užtikrinimas, atkreipiant dėmesį į paauglių krizines situacijas, stiprinant pagalbos plėtrą per kompleksines paslaugas šeimoms, kuriose auga paaugliai, turintys emocijų/elgesio sutrikimų ar negalią.</w:t>
      </w:r>
    </w:p>
    <w:p w:rsidR="00B900CE" w:rsidRPr="00152EF5" w:rsidRDefault="00F33197" w:rsidP="00F30BF3">
      <w:pPr>
        <w:pStyle w:val="ListParagraph"/>
        <w:numPr>
          <w:ilvl w:val="0"/>
          <w:numId w:val="22"/>
        </w:numPr>
        <w:pBdr>
          <w:top w:val="nil"/>
          <w:left w:val="nil"/>
          <w:bottom w:val="nil"/>
          <w:right w:val="nil"/>
          <w:between w:val="nil"/>
        </w:pBdr>
        <w:jc w:val="both"/>
        <w:rPr>
          <w:color w:val="000000" w:themeColor="text1"/>
          <w:sz w:val="24"/>
          <w:szCs w:val="24"/>
        </w:rPr>
      </w:pPr>
      <w:r w:rsidRPr="00152EF5">
        <w:rPr>
          <w:color w:val="000000" w:themeColor="text1"/>
          <w:sz w:val="24"/>
          <w:szCs w:val="24"/>
        </w:rPr>
        <w:t>Darbo ir  šeimos įsipareigojimų derinimo problemų sprendimas, sudarant palankias darbo sąlygas suaugusiems asmenims auginantiems vaikus, o ypač vaikus su negalia, ar slaugantiems senyvo amžiaus šeimos narius. Ikimokyklinio ugdymo įstaigų prieinamumas, priežiūros paslaugų prieinamumas</w:t>
      </w:r>
      <w:r w:rsidR="00C13528" w:rsidRPr="00152EF5">
        <w:rPr>
          <w:color w:val="000000" w:themeColor="text1"/>
          <w:sz w:val="24"/>
          <w:szCs w:val="24"/>
        </w:rPr>
        <w:t xml:space="preserve"> (patikslinta sakinio formuluotė)</w:t>
      </w:r>
      <w:r w:rsidR="00CF079D" w:rsidRPr="00152EF5">
        <w:rPr>
          <w:color w:val="000000" w:themeColor="text1"/>
          <w:sz w:val="24"/>
          <w:szCs w:val="24"/>
        </w:rPr>
        <w:t>.</w:t>
      </w:r>
    </w:p>
    <w:p w:rsidR="005F1284" w:rsidRPr="00152EF5" w:rsidRDefault="00CF079D" w:rsidP="00F30BF3">
      <w:pPr>
        <w:pStyle w:val="ListParagraph"/>
        <w:numPr>
          <w:ilvl w:val="0"/>
          <w:numId w:val="22"/>
        </w:numPr>
        <w:pBdr>
          <w:top w:val="nil"/>
          <w:left w:val="nil"/>
          <w:bottom w:val="nil"/>
          <w:right w:val="nil"/>
          <w:between w:val="nil"/>
        </w:pBdr>
        <w:jc w:val="both"/>
        <w:rPr>
          <w:color w:val="000000" w:themeColor="text1"/>
          <w:sz w:val="24"/>
          <w:szCs w:val="24"/>
        </w:rPr>
      </w:pPr>
      <w:r w:rsidRPr="00152EF5">
        <w:rPr>
          <w:color w:val="000000" w:themeColor="text1"/>
          <w:sz w:val="24"/>
          <w:szCs w:val="24"/>
        </w:rPr>
        <w:t>Š</w:t>
      </w:r>
      <w:r w:rsidR="005F1284" w:rsidRPr="00152EF5">
        <w:rPr>
          <w:color w:val="000000" w:themeColor="text1"/>
          <w:sz w:val="24"/>
          <w:szCs w:val="24"/>
        </w:rPr>
        <w:t>eim</w:t>
      </w:r>
      <w:r w:rsidRPr="00152EF5">
        <w:rPr>
          <w:color w:val="000000" w:themeColor="text1"/>
          <w:sz w:val="24"/>
          <w:szCs w:val="24"/>
        </w:rPr>
        <w:t xml:space="preserve">os politikos </w:t>
      </w:r>
      <w:r w:rsidR="00152EF5" w:rsidRPr="00152EF5">
        <w:rPr>
          <w:color w:val="000000" w:themeColor="text1"/>
          <w:sz w:val="24"/>
          <w:szCs w:val="24"/>
        </w:rPr>
        <w:t xml:space="preserve">srityje veikiančių organizacijų </w:t>
      </w:r>
      <w:r w:rsidRPr="00152EF5">
        <w:rPr>
          <w:color w:val="000000" w:themeColor="text1"/>
          <w:sz w:val="24"/>
          <w:szCs w:val="24"/>
        </w:rPr>
        <w:t>bendradarbiavimo stiprinimas</w:t>
      </w:r>
      <w:r w:rsidR="005F1284" w:rsidRPr="00152EF5">
        <w:rPr>
          <w:color w:val="000000" w:themeColor="text1"/>
          <w:sz w:val="24"/>
          <w:szCs w:val="24"/>
        </w:rPr>
        <w:t xml:space="preserve">, </w:t>
      </w:r>
      <w:r w:rsidRPr="00152EF5">
        <w:rPr>
          <w:color w:val="000000" w:themeColor="text1"/>
          <w:sz w:val="24"/>
          <w:szCs w:val="24"/>
        </w:rPr>
        <w:t xml:space="preserve">siekiant </w:t>
      </w:r>
      <w:r w:rsidR="005F1284" w:rsidRPr="00152EF5">
        <w:rPr>
          <w:color w:val="000000" w:themeColor="text1"/>
          <w:sz w:val="24"/>
          <w:szCs w:val="24"/>
        </w:rPr>
        <w:t>kad šeimų interesams būtų tinkamai atstovaujama valstybės ir vietiniu lygmenimis.</w:t>
      </w:r>
    </w:p>
    <w:p w:rsidR="00CF079D" w:rsidRPr="00937AB3" w:rsidRDefault="00CF079D" w:rsidP="00937AB3">
      <w:pPr>
        <w:pStyle w:val="ListParagraph"/>
        <w:numPr>
          <w:ilvl w:val="0"/>
          <w:numId w:val="22"/>
        </w:numPr>
        <w:pBdr>
          <w:top w:val="nil"/>
          <w:left w:val="nil"/>
          <w:bottom w:val="nil"/>
          <w:right w:val="nil"/>
          <w:between w:val="nil"/>
        </w:pBdr>
        <w:jc w:val="both"/>
        <w:rPr>
          <w:color w:val="FF0000"/>
          <w:sz w:val="24"/>
          <w:szCs w:val="24"/>
        </w:rPr>
      </w:pPr>
      <w:r w:rsidRPr="00152EF5">
        <w:rPr>
          <w:color w:val="000000" w:themeColor="text1"/>
          <w:sz w:val="24"/>
          <w:szCs w:val="24"/>
        </w:rPr>
        <w:t>Šeimai palankios aplinkos matavimo indekso parengimas</w:t>
      </w:r>
      <w:r w:rsidRPr="00152EF5">
        <w:rPr>
          <w:bCs/>
          <w:color w:val="000000" w:themeColor="text1"/>
          <w:sz w:val="24"/>
          <w:szCs w:val="24"/>
          <w:lang w:eastAsia="lt-LT"/>
        </w:rPr>
        <w:t xml:space="preserve">, </w:t>
      </w:r>
      <w:r w:rsidR="00937AB3" w:rsidRPr="00152EF5">
        <w:rPr>
          <w:bCs/>
          <w:color w:val="000000" w:themeColor="text1"/>
          <w:sz w:val="24"/>
          <w:szCs w:val="24"/>
          <w:lang w:eastAsia="lt-LT"/>
        </w:rPr>
        <w:t xml:space="preserve"> sukuriant šeimos vertinimo ir stebėsenos kriterijus, </w:t>
      </w:r>
      <w:r w:rsidR="002751B8" w:rsidRPr="00152EF5">
        <w:rPr>
          <w:bCs/>
          <w:color w:val="000000" w:themeColor="text1"/>
          <w:sz w:val="24"/>
          <w:szCs w:val="24"/>
          <w:lang w:eastAsia="lt-LT"/>
        </w:rPr>
        <w:t xml:space="preserve">siekiant </w:t>
      </w:r>
      <w:r w:rsidR="00937AB3" w:rsidRPr="00152EF5">
        <w:rPr>
          <w:bCs/>
          <w:color w:val="000000" w:themeColor="text1"/>
          <w:sz w:val="24"/>
          <w:szCs w:val="24"/>
          <w:lang w:eastAsia="lt-LT"/>
        </w:rPr>
        <w:t>šeimos būklė</w:t>
      </w:r>
      <w:r w:rsidR="002751B8" w:rsidRPr="00152EF5">
        <w:rPr>
          <w:bCs/>
          <w:color w:val="000000" w:themeColor="text1"/>
          <w:sz w:val="24"/>
          <w:szCs w:val="24"/>
          <w:lang w:eastAsia="lt-LT"/>
        </w:rPr>
        <w:t>s analizavimo</w:t>
      </w:r>
      <w:r w:rsidR="00937AB3" w:rsidRPr="00152EF5">
        <w:rPr>
          <w:bCs/>
          <w:color w:val="000000" w:themeColor="text1"/>
          <w:sz w:val="24"/>
          <w:szCs w:val="24"/>
          <w:lang w:eastAsia="lt-LT"/>
        </w:rPr>
        <w:t xml:space="preserve"> ir šeimos gyvenimo kokybės bei demografinių duomenų </w:t>
      </w:r>
      <w:r w:rsidR="002751B8" w:rsidRPr="00152EF5">
        <w:rPr>
          <w:bCs/>
          <w:color w:val="000000" w:themeColor="text1"/>
          <w:sz w:val="24"/>
          <w:szCs w:val="24"/>
          <w:lang w:eastAsia="lt-LT"/>
        </w:rPr>
        <w:t>gerinimo</w:t>
      </w:r>
      <w:r w:rsidRPr="00937AB3">
        <w:rPr>
          <w:bCs/>
          <w:color w:val="FF0000"/>
          <w:sz w:val="24"/>
          <w:szCs w:val="24"/>
        </w:rPr>
        <w:t>.</w:t>
      </w:r>
    </w:p>
    <w:p w:rsidR="00CF079D" w:rsidRPr="00F30BF3" w:rsidRDefault="00CF079D" w:rsidP="00CF079D">
      <w:pPr>
        <w:pStyle w:val="ListParagraph"/>
        <w:pBdr>
          <w:top w:val="nil"/>
          <w:left w:val="nil"/>
          <w:bottom w:val="nil"/>
          <w:right w:val="nil"/>
          <w:between w:val="nil"/>
        </w:pBdr>
        <w:jc w:val="both"/>
        <w:rPr>
          <w:color w:val="000000"/>
          <w:sz w:val="24"/>
          <w:szCs w:val="24"/>
        </w:rPr>
      </w:pPr>
    </w:p>
    <w:p w:rsidR="00B900CE" w:rsidRDefault="00B900CE" w:rsidP="00AD78B9">
      <w:pPr>
        <w:pBdr>
          <w:top w:val="nil"/>
          <w:left w:val="nil"/>
          <w:bottom w:val="nil"/>
          <w:right w:val="nil"/>
          <w:between w:val="nil"/>
        </w:pBdr>
        <w:ind w:firstLine="567"/>
        <w:jc w:val="both"/>
        <w:rPr>
          <w:color w:val="000000"/>
          <w:sz w:val="24"/>
          <w:szCs w:val="24"/>
        </w:rPr>
      </w:pPr>
    </w:p>
    <w:p w:rsidR="00AF60A5" w:rsidRDefault="00AF60A5" w:rsidP="00AD78B9">
      <w:pPr>
        <w:pBdr>
          <w:top w:val="nil"/>
          <w:left w:val="nil"/>
          <w:bottom w:val="nil"/>
          <w:right w:val="nil"/>
          <w:between w:val="nil"/>
        </w:pBdr>
        <w:ind w:firstLine="567"/>
        <w:jc w:val="both"/>
        <w:rPr>
          <w:color w:val="000000"/>
          <w:sz w:val="24"/>
          <w:szCs w:val="24"/>
        </w:rPr>
      </w:pPr>
    </w:p>
    <w:p w:rsidR="00AF60A5" w:rsidRDefault="00AF60A5" w:rsidP="00AD78B9">
      <w:pPr>
        <w:pBdr>
          <w:top w:val="nil"/>
          <w:left w:val="nil"/>
          <w:bottom w:val="nil"/>
          <w:right w:val="nil"/>
          <w:between w:val="nil"/>
        </w:pBdr>
        <w:ind w:firstLine="567"/>
        <w:jc w:val="both"/>
        <w:rPr>
          <w:color w:val="000000"/>
          <w:sz w:val="24"/>
          <w:szCs w:val="24"/>
        </w:rPr>
      </w:pPr>
    </w:p>
    <w:p w:rsidR="00AF60A5" w:rsidRDefault="00AF60A5" w:rsidP="00AD78B9">
      <w:pPr>
        <w:pBdr>
          <w:top w:val="nil"/>
          <w:left w:val="nil"/>
          <w:bottom w:val="nil"/>
          <w:right w:val="nil"/>
          <w:between w:val="nil"/>
        </w:pBdr>
        <w:ind w:firstLine="567"/>
        <w:jc w:val="both"/>
        <w:rPr>
          <w:color w:val="000000"/>
          <w:sz w:val="24"/>
          <w:szCs w:val="24"/>
        </w:rPr>
      </w:pPr>
    </w:p>
    <w:p w:rsidR="00AF60A5" w:rsidRDefault="00AF60A5" w:rsidP="00AD78B9">
      <w:pPr>
        <w:pBdr>
          <w:top w:val="nil"/>
          <w:left w:val="nil"/>
          <w:bottom w:val="nil"/>
          <w:right w:val="nil"/>
          <w:between w:val="nil"/>
        </w:pBdr>
        <w:ind w:firstLine="567"/>
        <w:jc w:val="both"/>
        <w:rPr>
          <w:color w:val="000000"/>
          <w:sz w:val="24"/>
          <w:szCs w:val="24"/>
        </w:rPr>
      </w:pPr>
    </w:p>
    <w:p w:rsidR="00632CB1" w:rsidRPr="00632CB1" w:rsidRDefault="00632CB1" w:rsidP="00FB238E">
      <w:pPr>
        <w:pBdr>
          <w:top w:val="nil"/>
          <w:left w:val="nil"/>
          <w:bottom w:val="nil"/>
          <w:right w:val="nil"/>
          <w:between w:val="nil"/>
        </w:pBdr>
        <w:ind w:firstLine="142"/>
        <w:jc w:val="center"/>
        <w:rPr>
          <w:b/>
          <w:color w:val="000000"/>
          <w:sz w:val="24"/>
          <w:szCs w:val="24"/>
        </w:rPr>
      </w:pPr>
      <w:r w:rsidRPr="00632CB1">
        <w:rPr>
          <w:b/>
          <w:color w:val="000000"/>
          <w:sz w:val="24"/>
          <w:szCs w:val="24"/>
        </w:rPr>
        <w:t>IV SKYRIUS</w:t>
      </w:r>
    </w:p>
    <w:p w:rsidR="00F30BF3" w:rsidRDefault="00F30BF3" w:rsidP="00F30BF3">
      <w:pPr>
        <w:numPr>
          <w:ilvl w:val="5"/>
          <w:numId w:val="2"/>
        </w:numPr>
        <w:pBdr>
          <w:top w:val="nil"/>
          <w:left w:val="nil"/>
          <w:bottom w:val="nil"/>
          <w:right w:val="nil"/>
          <w:between w:val="nil"/>
        </w:pBdr>
        <w:jc w:val="center"/>
        <w:rPr>
          <w:b/>
          <w:color w:val="000000"/>
          <w:sz w:val="24"/>
          <w:szCs w:val="24"/>
        </w:rPr>
      </w:pPr>
      <w:r w:rsidRPr="00F30BF3">
        <w:rPr>
          <w:b/>
          <w:color w:val="000000"/>
          <w:sz w:val="24"/>
          <w:szCs w:val="24"/>
        </w:rPr>
        <w:t>NACIONALINĖS ŠEI</w:t>
      </w:r>
      <w:r>
        <w:rPr>
          <w:b/>
          <w:color w:val="000000"/>
          <w:sz w:val="24"/>
          <w:szCs w:val="24"/>
        </w:rPr>
        <w:t>MOS TARYBOS VEIKLOS UŽTIKRINIMO PROGRAMA</w:t>
      </w:r>
    </w:p>
    <w:p w:rsidR="00501356" w:rsidRDefault="00501356" w:rsidP="00501356">
      <w:pPr>
        <w:pBdr>
          <w:top w:val="nil"/>
          <w:left w:val="nil"/>
          <w:bottom w:val="nil"/>
          <w:right w:val="nil"/>
          <w:between w:val="nil"/>
        </w:pBdr>
        <w:rPr>
          <w:b/>
          <w:color w:val="000000"/>
          <w:sz w:val="24"/>
          <w:szCs w:val="24"/>
        </w:rPr>
      </w:pPr>
    </w:p>
    <w:p w:rsidR="00501356" w:rsidRDefault="00D6548D" w:rsidP="00D6548D">
      <w:pPr>
        <w:pBdr>
          <w:top w:val="nil"/>
          <w:left w:val="nil"/>
          <w:bottom w:val="nil"/>
          <w:right w:val="nil"/>
          <w:between w:val="nil"/>
        </w:pBdr>
        <w:ind w:firstLine="567"/>
        <w:jc w:val="both"/>
        <w:rPr>
          <w:color w:val="000000"/>
          <w:sz w:val="24"/>
          <w:szCs w:val="24"/>
        </w:rPr>
      </w:pPr>
      <w:r w:rsidRPr="00D6548D">
        <w:rPr>
          <w:color w:val="000000"/>
          <w:sz w:val="24"/>
          <w:szCs w:val="24"/>
        </w:rPr>
        <w:t>Strateginiam tikslui pasiekti Nacionalinė šeimos taryba vykdys tęstinę programą „</w:t>
      </w:r>
      <w:r w:rsidRPr="00D6548D">
        <w:rPr>
          <w:b/>
          <w:bCs/>
          <w:color w:val="000000"/>
          <w:sz w:val="24"/>
          <w:szCs w:val="24"/>
        </w:rPr>
        <w:t>Nacionalinės šeimos tarybos veiklos užtikrinimas</w:t>
      </w:r>
      <w:r>
        <w:rPr>
          <w:color w:val="000000"/>
          <w:sz w:val="24"/>
          <w:szCs w:val="24"/>
        </w:rPr>
        <w:t xml:space="preserve">“ (kodas </w:t>
      </w:r>
      <w:r w:rsidR="007D1FEF">
        <w:rPr>
          <w:color w:val="000000"/>
          <w:sz w:val="24"/>
          <w:szCs w:val="24"/>
        </w:rPr>
        <w:t>0</w:t>
      </w:r>
      <w:r w:rsidR="007D1FEF">
        <w:rPr>
          <w:color w:val="000000"/>
          <w:sz w:val="24"/>
          <w:szCs w:val="24"/>
          <w:lang w:val="en-US"/>
        </w:rPr>
        <w:t>9</w:t>
      </w:r>
      <w:r w:rsidRPr="00D6548D">
        <w:rPr>
          <w:color w:val="000000"/>
          <w:sz w:val="24"/>
          <w:szCs w:val="24"/>
        </w:rPr>
        <w:t>-001). Programos tikslas</w:t>
      </w:r>
      <w:r>
        <w:rPr>
          <w:color w:val="000000"/>
          <w:sz w:val="24"/>
          <w:szCs w:val="24"/>
        </w:rPr>
        <w:t xml:space="preserve"> </w:t>
      </w:r>
      <w:r w:rsidR="00501356" w:rsidRPr="008D51A5">
        <w:rPr>
          <w:color w:val="000000"/>
          <w:sz w:val="24"/>
          <w:szCs w:val="24"/>
        </w:rPr>
        <w:t>–</w:t>
      </w:r>
      <w:r w:rsidR="00501356">
        <w:rPr>
          <w:color w:val="000000"/>
          <w:sz w:val="24"/>
          <w:szCs w:val="24"/>
        </w:rPr>
        <w:t xml:space="preserve"> </w:t>
      </w:r>
      <w:r w:rsidR="00501356" w:rsidRPr="008D51A5">
        <w:rPr>
          <w:color w:val="000000"/>
          <w:sz w:val="24"/>
          <w:szCs w:val="24"/>
        </w:rPr>
        <w:t>kryptingai analizuoti šeimos politikos formavimo ir įgyvendinimo eigą ir nustatyti aktualias šeimoms problema</w:t>
      </w:r>
      <w:r w:rsidR="00501356">
        <w:rPr>
          <w:color w:val="000000"/>
          <w:sz w:val="24"/>
          <w:szCs w:val="24"/>
        </w:rPr>
        <w:t>s ir prioritetus. Taip pat stebėti ir analizuoti</w:t>
      </w:r>
      <w:r w:rsidR="00501356" w:rsidRPr="008D51A5">
        <w:rPr>
          <w:color w:val="000000"/>
          <w:sz w:val="24"/>
          <w:szCs w:val="24"/>
        </w:rPr>
        <w:t xml:space="preserve"> šalies demografinių rodiklių pokyčius, ilgalaikės šeimos stiprinimo 2020–2028 metų programos</w:t>
      </w:r>
      <w:r w:rsidR="00501356">
        <w:rPr>
          <w:color w:val="000000"/>
          <w:sz w:val="24"/>
          <w:szCs w:val="24"/>
        </w:rPr>
        <w:t xml:space="preserve"> įgyvendinimo procesus, ugdyti</w:t>
      </w:r>
      <w:r w:rsidR="00501356" w:rsidRPr="008D51A5">
        <w:rPr>
          <w:color w:val="000000"/>
          <w:sz w:val="24"/>
          <w:szCs w:val="24"/>
        </w:rPr>
        <w:t xml:space="preserve"> teigiamą visuom</w:t>
      </w:r>
      <w:r w:rsidR="00501356">
        <w:rPr>
          <w:color w:val="000000"/>
          <w:sz w:val="24"/>
          <w:szCs w:val="24"/>
        </w:rPr>
        <w:t>enės požiūrį į šeimą, užtikrinti</w:t>
      </w:r>
      <w:r w:rsidR="00501356" w:rsidRPr="008D51A5">
        <w:rPr>
          <w:color w:val="000000"/>
          <w:sz w:val="24"/>
          <w:szCs w:val="24"/>
        </w:rPr>
        <w:t xml:space="preserve"> būtiną paramą ir pagalbą šeimoms, stiprin</w:t>
      </w:r>
      <w:r w:rsidR="00501356">
        <w:rPr>
          <w:color w:val="000000"/>
          <w:sz w:val="24"/>
          <w:szCs w:val="24"/>
        </w:rPr>
        <w:t>ant šeimos gebėjimus įgyvendinant</w:t>
      </w:r>
      <w:r w:rsidR="00501356" w:rsidRPr="008D51A5">
        <w:rPr>
          <w:color w:val="000000"/>
          <w:sz w:val="24"/>
          <w:szCs w:val="24"/>
        </w:rPr>
        <w:t xml:space="preserve"> šeimos funkcijas ir </w:t>
      </w:r>
      <w:r w:rsidR="00501356">
        <w:rPr>
          <w:color w:val="000000"/>
          <w:sz w:val="24"/>
          <w:szCs w:val="24"/>
        </w:rPr>
        <w:t xml:space="preserve">padėti </w:t>
      </w:r>
      <w:r w:rsidR="00501356" w:rsidRPr="008D51A5">
        <w:rPr>
          <w:color w:val="000000"/>
          <w:sz w:val="24"/>
          <w:szCs w:val="24"/>
        </w:rPr>
        <w:t>įveikti kylančius iššūkius priimamais teisiniais aktais ir kitais šeimoms kylančių problemų sprendimais.</w:t>
      </w:r>
    </w:p>
    <w:p w:rsidR="00F33422" w:rsidRPr="00F33422" w:rsidRDefault="00F33422" w:rsidP="00F33422">
      <w:pPr>
        <w:pBdr>
          <w:top w:val="nil"/>
          <w:left w:val="nil"/>
          <w:bottom w:val="nil"/>
          <w:right w:val="nil"/>
          <w:between w:val="nil"/>
        </w:pBdr>
        <w:ind w:firstLine="567"/>
        <w:jc w:val="both"/>
        <w:rPr>
          <w:color w:val="000000"/>
          <w:sz w:val="24"/>
          <w:szCs w:val="24"/>
        </w:rPr>
      </w:pPr>
      <w:r w:rsidRPr="00F33422">
        <w:rPr>
          <w:color w:val="000000"/>
          <w:sz w:val="24"/>
          <w:szCs w:val="24"/>
        </w:rPr>
        <w:t xml:space="preserve">Vykdant programą planuojama netiesiogiai prisidėti prie Lietuvos pažangos strategijos „Lietuva 2030“, </w:t>
      </w:r>
      <w:r w:rsidR="00D174A2" w:rsidRPr="00F33422">
        <w:rPr>
          <w:color w:val="000000"/>
          <w:sz w:val="24"/>
          <w:szCs w:val="24"/>
        </w:rPr>
        <w:t>Lietuvos Respublikos Vyriausybės 2020 m. rugsėjo 9 d. nutarimu Nr. 998</w:t>
      </w:r>
      <w:r>
        <w:rPr>
          <w:color w:val="000000"/>
          <w:sz w:val="24"/>
          <w:szCs w:val="24"/>
        </w:rPr>
        <w:t xml:space="preserve"> patvirtintame</w:t>
      </w:r>
      <w:r w:rsidR="00D174A2" w:rsidRPr="00F33422">
        <w:rPr>
          <w:color w:val="000000"/>
          <w:sz w:val="24"/>
          <w:szCs w:val="24"/>
        </w:rPr>
        <w:t xml:space="preserve"> 2021-2030 metų Nacionalini</w:t>
      </w:r>
      <w:r>
        <w:rPr>
          <w:color w:val="000000"/>
          <w:sz w:val="24"/>
          <w:szCs w:val="24"/>
        </w:rPr>
        <w:t xml:space="preserve">ame pažangos plane </w:t>
      </w:r>
      <w:r w:rsidR="00D174A2" w:rsidRPr="00F33422">
        <w:rPr>
          <w:color w:val="000000"/>
          <w:sz w:val="24"/>
          <w:szCs w:val="24"/>
        </w:rPr>
        <w:t xml:space="preserve">nustatyto strateginio tikslo Nr. </w:t>
      </w:r>
      <w:r>
        <w:rPr>
          <w:color w:val="000000"/>
          <w:sz w:val="24"/>
          <w:szCs w:val="24"/>
        </w:rPr>
        <w:t xml:space="preserve">2 </w:t>
      </w:r>
      <w:r w:rsidR="00D174A2" w:rsidRPr="00F33422">
        <w:rPr>
          <w:color w:val="000000"/>
          <w:sz w:val="24"/>
          <w:szCs w:val="24"/>
        </w:rPr>
        <w:t> „Didinti gyventojų socialinę gerovę ir įtraukt</w:t>
      </w:r>
      <w:r w:rsidR="00D33B07">
        <w:rPr>
          <w:color w:val="000000"/>
          <w:sz w:val="24"/>
          <w:szCs w:val="24"/>
        </w:rPr>
        <w:t>į</w:t>
      </w:r>
      <w:r w:rsidR="00D174A2" w:rsidRPr="00F33422">
        <w:rPr>
          <w:color w:val="000000"/>
          <w:sz w:val="24"/>
          <w:szCs w:val="24"/>
        </w:rPr>
        <w:t>, stiprinti sveikatą ir gerinti Lietuvos demografinę padėt</w:t>
      </w:r>
      <w:r>
        <w:rPr>
          <w:color w:val="000000"/>
          <w:sz w:val="24"/>
          <w:szCs w:val="24"/>
        </w:rPr>
        <w:t xml:space="preserve">į“ ir </w:t>
      </w:r>
      <w:r w:rsidRPr="00F33422">
        <w:rPr>
          <w:color w:val="000000"/>
          <w:sz w:val="24"/>
          <w:szCs w:val="24"/>
        </w:rPr>
        <w:t>siekiant</w:t>
      </w:r>
      <w:r>
        <w:rPr>
          <w:color w:val="000000"/>
          <w:sz w:val="24"/>
          <w:szCs w:val="24"/>
        </w:rPr>
        <w:t xml:space="preserve"> </w:t>
      </w:r>
      <w:r w:rsidRPr="00F33422">
        <w:rPr>
          <w:color w:val="000000"/>
          <w:sz w:val="24"/>
          <w:szCs w:val="24"/>
        </w:rPr>
        <w:t>strateginio tikslo, numatoma įgyvendinti šiuos pažangos uždavinius „sukurti tinkamą, skatinančią, palankią šeimai aplinką, kuri leistų tinkamai atlikti šeimos funkcijas ir drauge aktyviau ir sėkmingiau įsitraukti į darbo rinką, stiprinti moterų ir vyrų lygias galimybes, skatinti gimstamumą, užtikrinti ir palaikyti šeimų ir vaikų emocinę gerovę, plėtoti kokybiškas, visoms šeimoms, auginančioms vaikus, prieinamas paslaugas“.</w:t>
      </w:r>
    </w:p>
    <w:p w:rsidR="00F33422" w:rsidRPr="00501356" w:rsidRDefault="00F33422" w:rsidP="00501356">
      <w:pPr>
        <w:pBdr>
          <w:top w:val="nil"/>
          <w:left w:val="nil"/>
          <w:bottom w:val="nil"/>
          <w:right w:val="nil"/>
          <w:between w:val="nil"/>
        </w:pBdr>
        <w:ind w:firstLine="567"/>
        <w:jc w:val="both"/>
        <w:rPr>
          <w:color w:val="000000"/>
          <w:sz w:val="24"/>
          <w:szCs w:val="24"/>
        </w:rPr>
      </w:pPr>
    </w:p>
    <w:p w:rsidR="00A418BC" w:rsidRDefault="00A418BC" w:rsidP="003C506B">
      <w:pPr>
        <w:pBdr>
          <w:top w:val="nil"/>
          <w:left w:val="nil"/>
          <w:bottom w:val="nil"/>
          <w:right w:val="nil"/>
          <w:between w:val="nil"/>
        </w:pBdr>
        <w:spacing w:before="120"/>
        <w:ind w:firstLine="567"/>
        <w:jc w:val="both"/>
        <w:rPr>
          <w:bCs/>
          <w:sz w:val="24"/>
          <w:szCs w:val="24"/>
        </w:rPr>
        <w:sectPr w:rsidR="00A418BC" w:rsidSect="00A418BC">
          <w:headerReference w:type="default" r:id="rId8"/>
          <w:footerReference w:type="even" r:id="rId9"/>
          <w:footerReference w:type="default" r:id="rId10"/>
          <w:headerReference w:type="first" r:id="rId11"/>
          <w:pgSz w:w="11899" w:h="16837" w:code="9"/>
          <w:pgMar w:top="1077" w:right="1440" w:bottom="1077" w:left="1440" w:header="567" w:footer="567" w:gutter="0"/>
          <w:pgNumType w:start="1"/>
          <w:cols w:space="720"/>
          <w:titlePg/>
          <w:docGrid w:linePitch="272"/>
        </w:sectPr>
      </w:pPr>
      <w:bookmarkStart w:id="1" w:name="_GoBack"/>
      <w:bookmarkEnd w:id="1"/>
    </w:p>
    <w:p w:rsidR="006D3DA8" w:rsidRDefault="006D3DA8" w:rsidP="002349B9">
      <w:pPr>
        <w:pStyle w:val="ListParagraph"/>
        <w:spacing w:line="360" w:lineRule="atLeast"/>
        <w:jc w:val="both"/>
        <w:rPr>
          <w:bCs/>
          <w:sz w:val="24"/>
          <w:szCs w:val="24"/>
        </w:rPr>
      </w:pPr>
    </w:p>
    <w:p w:rsidR="000553FB" w:rsidRPr="00C37465" w:rsidRDefault="000553FB" w:rsidP="000553FB">
      <w:pPr>
        <w:jc w:val="both"/>
        <w:rPr>
          <w:i/>
          <w:color w:val="808080"/>
          <w:sz w:val="22"/>
          <w:szCs w:val="22"/>
        </w:rPr>
      </w:pPr>
      <w:r w:rsidRPr="00C37465">
        <w:rPr>
          <w:b/>
          <w:sz w:val="22"/>
          <w:szCs w:val="22"/>
        </w:rPr>
        <w:t>2 lentelė</w:t>
      </w:r>
      <w:r w:rsidRPr="00C37465">
        <w:rPr>
          <w:sz w:val="22"/>
          <w:szCs w:val="22"/>
        </w:rPr>
        <w:t>.</w:t>
      </w:r>
      <w:r w:rsidRPr="00C37465">
        <w:rPr>
          <w:i/>
          <w:sz w:val="22"/>
          <w:szCs w:val="22"/>
        </w:rPr>
        <w:t xml:space="preserve"> </w:t>
      </w:r>
      <w:r w:rsidR="00CC03A4" w:rsidRPr="00C37465">
        <w:rPr>
          <w:b/>
          <w:bCs/>
          <w:sz w:val="22"/>
          <w:szCs w:val="22"/>
        </w:rPr>
        <w:t>2022 – 2024 metų asignavimų paskirstymas pagal valstybės veiklos sritis ir programas (tūkst. eurų)</w:t>
      </w:r>
    </w:p>
    <w:tbl>
      <w:tblP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1925"/>
        <w:gridCol w:w="660"/>
        <w:gridCol w:w="687"/>
        <w:gridCol w:w="1126"/>
        <w:gridCol w:w="674"/>
        <w:gridCol w:w="718"/>
        <w:gridCol w:w="660"/>
        <w:gridCol w:w="1126"/>
        <w:gridCol w:w="674"/>
        <w:gridCol w:w="718"/>
        <w:gridCol w:w="660"/>
        <w:gridCol w:w="1126"/>
        <w:gridCol w:w="674"/>
        <w:gridCol w:w="719"/>
        <w:gridCol w:w="651"/>
        <w:gridCol w:w="1126"/>
        <w:gridCol w:w="674"/>
      </w:tblGrid>
      <w:tr w:rsidR="000553FB" w:rsidRPr="005E529C" w:rsidTr="008C7F07">
        <w:trPr>
          <w:trHeight w:val="233"/>
        </w:trPr>
        <w:tc>
          <w:tcPr>
            <w:tcW w:w="62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Eil. Nr.</w:t>
            </w:r>
          </w:p>
        </w:tc>
        <w:tc>
          <w:tcPr>
            <w:tcW w:w="218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Valstybės veiklos srities pavadinimas, programos kodas ir pavadinimas</w:t>
            </w:r>
          </w:p>
        </w:tc>
        <w:tc>
          <w:tcPr>
            <w:tcW w:w="30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301B31" w:rsidP="00CC03A4">
            <w:pPr>
              <w:jc w:val="center"/>
              <w:rPr>
                <w:i/>
                <w:color w:val="000000"/>
                <w:sz w:val="18"/>
                <w:szCs w:val="16"/>
              </w:rPr>
            </w:pPr>
            <w:r>
              <w:rPr>
                <w:color w:val="000000"/>
                <w:sz w:val="18"/>
                <w:szCs w:val="16"/>
              </w:rPr>
              <w:t>Įvykdyti</w:t>
            </w:r>
            <w:r w:rsidR="000553FB" w:rsidRPr="005E529C">
              <w:rPr>
                <w:i/>
                <w:color w:val="000000"/>
                <w:sz w:val="18"/>
                <w:szCs w:val="16"/>
              </w:rPr>
              <w:t xml:space="preserve"> </w:t>
            </w:r>
            <w:r w:rsidR="00CC03A4" w:rsidRPr="00CC03A4">
              <w:rPr>
                <w:color w:val="000000"/>
                <w:sz w:val="18"/>
                <w:szCs w:val="16"/>
              </w:rPr>
              <w:t>2021</w:t>
            </w:r>
            <w:r w:rsidR="000553FB" w:rsidRPr="00CC03A4">
              <w:rPr>
                <w:color w:val="000000"/>
                <w:sz w:val="18"/>
                <w:szCs w:val="16"/>
              </w:rPr>
              <w:t xml:space="preserve"> </w:t>
            </w:r>
            <w:r w:rsidR="000553FB" w:rsidRPr="005E529C">
              <w:rPr>
                <w:color w:val="000000"/>
                <w:sz w:val="18"/>
                <w:szCs w:val="16"/>
              </w:rPr>
              <w:t>metų asignavimai</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CC03A4" w:rsidP="00CC03A4">
            <w:pPr>
              <w:jc w:val="center"/>
              <w:rPr>
                <w:color w:val="000000"/>
                <w:sz w:val="18"/>
                <w:szCs w:val="16"/>
              </w:rPr>
            </w:pPr>
            <w:r w:rsidRPr="00CC03A4">
              <w:rPr>
                <w:color w:val="000000"/>
                <w:sz w:val="18"/>
                <w:szCs w:val="16"/>
              </w:rPr>
              <w:t>2022</w:t>
            </w:r>
            <w:r w:rsidR="000553FB" w:rsidRPr="00CC03A4">
              <w:rPr>
                <w:color w:val="000000"/>
                <w:sz w:val="18"/>
                <w:szCs w:val="16"/>
              </w:rPr>
              <w:t xml:space="preserve"> </w:t>
            </w:r>
            <w:r w:rsidR="000553FB" w:rsidRPr="005E529C">
              <w:rPr>
                <w:color w:val="000000"/>
                <w:sz w:val="18"/>
                <w:szCs w:val="16"/>
              </w:rPr>
              <w:t>metų asignavimai</w:t>
            </w:r>
          </w:p>
        </w:tc>
        <w:tc>
          <w:tcPr>
            <w:tcW w:w="311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CC03A4" w:rsidP="00CC03A4">
            <w:pPr>
              <w:jc w:val="center"/>
              <w:rPr>
                <w:color w:val="000000"/>
                <w:sz w:val="18"/>
                <w:szCs w:val="16"/>
              </w:rPr>
            </w:pPr>
            <w:r w:rsidRPr="00CC03A4">
              <w:rPr>
                <w:color w:val="000000"/>
                <w:sz w:val="18"/>
                <w:szCs w:val="16"/>
              </w:rPr>
              <w:t>2023</w:t>
            </w:r>
            <w:r w:rsidR="000553FB" w:rsidRPr="005E529C">
              <w:rPr>
                <w:color w:val="000000"/>
                <w:sz w:val="18"/>
                <w:szCs w:val="16"/>
              </w:rPr>
              <w:t xml:space="preserve"> metų asignavimai</w:t>
            </w:r>
          </w:p>
        </w:tc>
        <w:tc>
          <w:tcPr>
            <w:tcW w:w="3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CC03A4" w:rsidP="00CC03A4">
            <w:pPr>
              <w:jc w:val="center"/>
              <w:rPr>
                <w:color w:val="000000"/>
                <w:sz w:val="18"/>
                <w:szCs w:val="16"/>
              </w:rPr>
            </w:pPr>
            <w:r w:rsidRPr="00CC03A4">
              <w:rPr>
                <w:color w:val="000000"/>
                <w:sz w:val="18"/>
                <w:szCs w:val="16"/>
              </w:rPr>
              <w:t>2024</w:t>
            </w:r>
            <w:r w:rsidR="000553FB" w:rsidRPr="005E529C">
              <w:rPr>
                <w:color w:val="000000"/>
                <w:sz w:val="18"/>
                <w:szCs w:val="16"/>
              </w:rPr>
              <w:t xml:space="preserve"> metų asignavimai</w:t>
            </w:r>
          </w:p>
        </w:tc>
      </w:tr>
      <w:tr w:rsidR="000553FB" w:rsidRPr="005E529C" w:rsidTr="008C7F07">
        <w:trPr>
          <w:trHeight w:val="216"/>
        </w:trPr>
        <w:tc>
          <w:tcPr>
            <w:tcW w:w="62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218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70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iš viso</w:t>
            </w:r>
          </w:p>
        </w:tc>
        <w:tc>
          <w:tcPr>
            <w:tcW w:w="23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iš jų</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viso</w:t>
            </w:r>
          </w:p>
        </w:tc>
        <w:tc>
          <w:tcPr>
            <w:tcW w:w="23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jų</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viso</w:t>
            </w:r>
          </w:p>
        </w:tc>
        <w:tc>
          <w:tcPr>
            <w:tcW w:w="233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jų</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viso</w:t>
            </w:r>
          </w:p>
        </w:tc>
        <w:tc>
          <w:tcPr>
            <w:tcW w:w="231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jų</w:t>
            </w:r>
          </w:p>
        </w:tc>
      </w:tr>
      <w:tr w:rsidR="000553FB" w:rsidRPr="005E529C" w:rsidTr="008C7F07">
        <w:trPr>
          <w:trHeight w:val="120"/>
        </w:trPr>
        <w:tc>
          <w:tcPr>
            <w:tcW w:w="62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218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708" w:type="dxa"/>
            <w:vMerge/>
            <w:tcBorders>
              <w:left w:val="single" w:sz="4" w:space="0" w:color="auto"/>
              <w:right w:val="single" w:sz="4" w:space="0" w:color="auto"/>
            </w:tcBorders>
            <w:shd w:val="clear" w:color="auto" w:fill="DBE5F1" w:themeFill="accent1" w:themeFillTint="33"/>
          </w:tcPr>
          <w:p w:rsidR="000553FB" w:rsidRPr="005E529C" w:rsidRDefault="000553FB" w:rsidP="000553FB">
            <w:pPr>
              <w:jc w:val="center"/>
              <w:rPr>
                <w:color w:val="000000"/>
                <w:sz w:val="18"/>
                <w:szCs w:val="16"/>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išlaidoms</w:t>
            </w:r>
          </w:p>
        </w:tc>
        <w:tc>
          <w:tcPr>
            <w:tcW w:w="0" w:type="auto"/>
            <w:vMerge w:val="restart"/>
            <w:tcBorders>
              <w:top w:val="single" w:sz="4" w:space="0" w:color="auto"/>
              <w:left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i/>
                <w:color w:val="000000"/>
                <w:sz w:val="18"/>
                <w:szCs w:val="16"/>
              </w:rPr>
            </w:pPr>
            <w:r w:rsidRPr="005E529C">
              <w:rPr>
                <w:color w:val="000000"/>
                <w:sz w:val="18"/>
                <w:szCs w:val="16"/>
              </w:rPr>
              <w:t>turtui įsigyti</w:t>
            </w:r>
          </w:p>
        </w:tc>
        <w:tc>
          <w:tcPr>
            <w:tcW w:w="78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išlaidoms</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turtui įsigyti</w:t>
            </w:r>
          </w:p>
        </w:tc>
        <w:tc>
          <w:tcPr>
            <w:tcW w:w="78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165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išlaidoms</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turtui įsigyti</w:t>
            </w:r>
          </w:p>
        </w:tc>
        <w:tc>
          <w:tcPr>
            <w:tcW w:w="78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išlaidoms</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turtui įsigyti</w:t>
            </w:r>
          </w:p>
        </w:tc>
      </w:tr>
      <w:tr w:rsidR="0015699D" w:rsidRPr="005E529C" w:rsidTr="008C7F07">
        <w:trPr>
          <w:trHeight w:val="252"/>
        </w:trPr>
        <w:tc>
          <w:tcPr>
            <w:tcW w:w="62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218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708" w:type="dxa"/>
            <w:vMerge/>
            <w:tcBorders>
              <w:left w:val="single" w:sz="4" w:space="0" w:color="auto"/>
              <w:bottom w:val="single" w:sz="4" w:space="0" w:color="auto"/>
              <w:right w:val="single" w:sz="4" w:space="0" w:color="auto"/>
            </w:tcBorders>
            <w:shd w:val="clear" w:color="auto" w:fill="DBE5F1" w:themeFill="accent1" w:themeFillTint="33"/>
          </w:tcPr>
          <w:p w:rsidR="000553FB" w:rsidRPr="005E529C" w:rsidRDefault="000553FB" w:rsidP="000553FB">
            <w:pPr>
              <w:jc w:val="center"/>
              <w:rPr>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iš viso</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iš jų</w:t>
            </w:r>
          </w:p>
          <w:p w:rsidR="000553FB" w:rsidRPr="005E529C" w:rsidRDefault="000553FB" w:rsidP="000553FB">
            <w:pPr>
              <w:jc w:val="center"/>
              <w:rPr>
                <w:color w:val="000000"/>
                <w:sz w:val="18"/>
                <w:szCs w:val="16"/>
              </w:rPr>
            </w:pPr>
            <w:r w:rsidRPr="005E529C">
              <w:rPr>
                <w:color w:val="000000"/>
                <w:sz w:val="18"/>
                <w:szCs w:val="16"/>
              </w:rPr>
              <w:t>darbo užmokesčiui</w:t>
            </w:r>
          </w:p>
        </w:tc>
        <w:tc>
          <w:tcPr>
            <w:tcW w:w="0" w:type="auto"/>
            <w:vMerge/>
            <w:tcBorders>
              <w:left w:val="single" w:sz="4" w:space="0" w:color="auto"/>
              <w:bottom w:val="single" w:sz="4" w:space="0" w:color="auto"/>
              <w:right w:val="single" w:sz="4" w:space="0" w:color="auto"/>
            </w:tcBorders>
            <w:shd w:val="clear" w:color="auto" w:fill="DBE5F1" w:themeFill="accent1" w:themeFillTint="33"/>
          </w:tcPr>
          <w:p w:rsidR="000553FB" w:rsidRPr="005E529C" w:rsidRDefault="000553FB" w:rsidP="000553FB">
            <w:pPr>
              <w:jc w:val="center"/>
              <w:rPr>
                <w:i/>
                <w:color w:val="000000"/>
                <w:sz w:val="18"/>
                <w:szCs w:val="16"/>
              </w:rPr>
            </w:pPr>
          </w:p>
        </w:tc>
        <w:tc>
          <w:tcPr>
            <w:tcW w:w="78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viso</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jų</w:t>
            </w:r>
          </w:p>
          <w:p w:rsidR="000553FB" w:rsidRPr="005E529C" w:rsidRDefault="000553FB" w:rsidP="000553FB">
            <w:pPr>
              <w:jc w:val="center"/>
              <w:rPr>
                <w:color w:val="000000"/>
                <w:sz w:val="18"/>
                <w:szCs w:val="16"/>
              </w:rPr>
            </w:pPr>
            <w:r w:rsidRPr="005E529C">
              <w:rPr>
                <w:color w:val="000000"/>
                <w:sz w:val="18"/>
                <w:szCs w:val="16"/>
              </w:rPr>
              <w:t>darbo užmokesčiui</w:t>
            </w: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78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viso</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jų</w:t>
            </w:r>
          </w:p>
          <w:p w:rsidR="000553FB" w:rsidRPr="005E529C" w:rsidRDefault="000553FB" w:rsidP="000553FB">
            <w:pPr>
              <w:jc w:val="center"/>
              <w:rPr>
                <w:color w:val="000000"/>
                <w:sz w:val="18"/>
                <w:szCs w:val="16"/>
              </w:rPr>
            </w:pPr>
            <w:r w:rsidRPr="005E529C">
              <w:rPr>
                <w:color w:val="000000"/>
                <w:sz w:val="18"/>
                <w:szCs w:val="16"/>
              </w:rPr>
              <w:t>darbo užmokesčiui</w:t>
            </w: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78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viso</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jc w:val="center"/>
              <w:rPr>
                <w:color w:val="000000"/>
                <w:sz w:val="18"/>
                <w:szCs w:val="16"/>
              </w:rPr>
            </w:pPr>
            <w:r w:rsidRPr="005E529C">
              <w:rPr>
                <w:color w:val="000000"/>
                <w:sz w:val="18"/>
                <w:szCs w:val="16"/>
              </w:rPr>
              <w:t>iš jų</w:t>
            </w:r>
          </w:p>
          <w:p w:rsidR="000553FB" w:rsidRPr="005E529C" w:rsidRDefault="000553FB" w:rsidP="000553FB">
            <w:pPr>
              <w:jc w:val="center"/>
              <w:rPr>
                <w:color w:val="000000"/>
                <w:sz w:val="18"/>
                <w:szCs w:val="16"/>
              </w:rPr>
            </w:pPr>
            <w:r w:rsidRPr="005E529C">
              <w:rPr>
                <w:color w:val="000000"/>
                <w:sz w:val="18"/>
                <w:szCs w:val="16"/>
              </w:rPr>
              <w:t>darbo užmokesčiui</w:t>
            </w:r>
          </w:p>
        </w:tc>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53FB" w:rsidRPr="005E529C" w:rsidRDefault="000553FB" w:rsidP="000553FB">
            <w:pPr>
              <w:rPr>
                <w:color w:val="000000"/>
                <w:sz w:val="18"/>
                <w:szCs w:val="16"/>
              </w:rPr>
            </w:pPr>
          </w:p>
        </w:tc>
      </w:tr>
      <w:tr w:rsidR="0015699D" w:rsidRPr="005E529C" w:rsidTr="008C7F07">
        <w:trPr>
          <w:trHeight w:val="90"/>
        </w:trPr>
        <w:tc>
          <w:tcPr>
            <w:tcW w:w="6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w:t>
            </w:r>
          </w:p>
        </w:tc>
        <w:tc>
          <w:tcPr>
            <w:tcW w:w="21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4</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5</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6</w:t>
            </w:r>
          </w:p>
        </w:tc>
        <w:tc>
          <w:tcPr>
            <w:tcW w:w="7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8</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9</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10</w:t>
            </w:r>
          </w:p>
        </w:tc>
        <w:tc>
          <w:tcPr>
            <w:tcW w:w="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12</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13</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14</w:t>
            </w:r>
          </w:p>
        </w:tc>
        <w:tc>
          <w:tcPr>
            <w:tcW w:w="7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15</w:t>
            </w:r>
          </w:p>
        </w:tc>
        <w:tc>
          <w:tcPr>
            <w:tcW w:w="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16</w:t>
            </w:r>
          </w:p>
        </w:tc>
        <w:tc>
          <w:tcPr>
            <w:tcW w:w="9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17</w:t>
            </w:r>
          </w:p>
        </w:tc>
        <w:tc>
          <w:tcPr>
            <w:tcW w:w="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53FB" w:rsidRPr="005E529C" w:rsidRDefault="000553FB" w:rsidP="000553FB">
            <w:pPr>
              <w:jc w:val="center"/>
              <w:rPr>
                <w:color w:val="000000"/>
                <w:sz w:val="18"/>
                <w:szCs w:val="16"/>
              </w:rPr>
            </w:pPr>
            <w:r w:rsidRPr="005E529C">
              <w:rPr>
                <w:color w:val="000000"/>
                <w:sz w:val="18"/>
                <w:szCs w:val="16"/>
              </w:rPr>
              <w:t>18</w:t>
            </w:r>
          </w:p>
        </w:tc>
      </w:tr>
      <w:tr w:rsidR="00103863" w:rsidRPr="005E529C" w:rsidTr="008C7F07">
        <w:trPr>
          <w:trHeight w:val="324"/>
        </w:trPr>
        <w:tc>
          <w:tcPr>
            <w:tcW w:w="621"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r>
              <w:rPr>
                <w:color w:val="000000"/>
                <w:sz w:val="18"/>
                <w:szCs w:val="16"/>
              </w:rPr>
              <w:t>1.</w:t>
            </w:r>
          </w:p>
        </w:tc>
        <w:tc>
          <w:tcPr>
            <w:tcW w:w="2181" w:type="dxa"/>
            <w:tcBorders>
              <w:top w:val="single" w:sz="4" w:space="0" w:color="auto"/>
              <w:left w:val="single" w:sz="4" w:space="0" w:color="auto"/>
              <w:bottom w:val="single" w:sz="4" w:space="0" w:color="auto"/>
              <w:right w:val="single" w:sz="4" w:space="0" w:color="auto"/>
            </w:tcBorders>
            <w:vAlign w:val="center"/>
          </w:tcPr>
          <w:p w:rsidR="00103863" w:rsidRPr="000C379F" w:rsidRDefault="00103863" w:rsidP="007F413A">
            <w:pPr>
              <w:rPr>
                <w:bCs/>
                <w:color w:val="000000"/>
                <w:sz w:val="18"/>
                <w:szCs w:val="18"/>
              </w:rPr>
            </w:pPr>
            <w:r>
              <w:rPr>
                <w:bCs/>
                <w:color w:val="000000"/>
                <w:sz w:val="18"/>
                <w:szCs w:val="18"/>
              </w:rPr>
              <w:t>0</w:t>
            </w:r>
            <w:r w:rsidR="00216E7F">
              <w:rPr>
                <w:bCs/>
                <w:color w:val="000000"/>
                <w:sz w:val="18"/>
                <w:szCs w:val="18"/>
              </w:rPr>
              <w:t>9</w:t>
            </w:r>
            <w:r>
              <w:rPr>
                <w:bCs/>
                <w:color w:val="000000"/>
                <w:sz w:val="18"/>
                <w:szCs w:val="18"/>
              </w:rPr>
              <w:t xml:space="preserve"> </w:t>
            </w:r>
            <w:r w:rsidR="00216E7F">
              <w:rPr>
                <w:bCs/>
                <w:color w:val="000000"/>
                <w:sz w:val="18"/>
                <w:szCs w:val="18"/>
              </w:rPr>
              <w:t>S</w:t>
            </w:r>
            <w:r w:rsidR="00216E7F" w:rsidRPr="00216E7F">
              <w:rPr>
                <w:bCs/>
                <w:color w:val="000000"/>
                <w:sz w:val="18"/>
                <w:szCs w:val="18"/>
              </w:rPr>
              <w:t>ocialinės apsaugos ir užimtumo valstybės veik</w:t>
            </w:r>
            <w:r w:rsidR="00955129">
              <w:rPr>
                <w:bCs/>
                <w:color w:val="000000"/>
                <w:sz w:val="18"/>
                <w:szCs w:val="18"/>
              </w:rPr>
              <w:t>los sritis</w:t>
            </w:r>
          </w:p>
        </w:tc>
        <w:tc>
          <w:tcPr>
            <w:tcW w:w="708" w:type="dxa"/>
            <w:tcBorders>
              <w:top w:val="single" w:sz="4" w:space="0" w:color="auto"/>
              <w:left w:val="single" w:sz="4" w:space="0" w:color="auto"/>
              <w:bottom w:val="single" w:sz="4" w:space="0" w:color="auto"/>
              <w:right w:val="single" w:sz="4" w:space="0" w:color="auto"/>
            </w:tcBorders>
          </w:tcPr>
          <w:p w:rsidR="00103863" w:rsidRDefault="00103863" w:rsidP="000553FB">
            <w:pPr>
              <w:jc w:val="center"/>
              <w:rPr>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103863" w:rsidRDefault="00103863" w:rsidP="000553FB">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103863" w:rsidRDefault="00103863" w:rsidP="000553FB">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103863" w:rsidRDefault="00103863" w:rsidP="000553FB">
            <w:pPr>
              <w:jc w:val="center"/>
              <w:rPr>
                <w:color w:val="000000"/>
                <w:sz w:val="18"/>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788"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103863" w:rsidRPr="005E529C" w:rsidRDefault="00103863" w:rsidP="000553FB">
            <w:pPr>
              <w:jc w:val="center"/>
              <w:rPr>
                <w:color w:val="000000"/>
                <w:sz w:val="18"/>
                <w:szCs w:val="16"/>
              </w:rPr>
            </w:pPr>
          </w:p>
        </w:tc>
      </w:tr>
      <w:tr w:rsidR="001B0B88" w:rsidRPr="005E529C" w:rsidTr="008C7F07">
        <w:trPr>
          <w:trHeight w:val="324"/>
        </w:trPr>
        <w:tc>
          <w:tcPr>
            <w:tcW w:w="621"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sidRPr="005E529C">
              <w:rPr>
                <w:color w:val="000000"/>
                <w:sz w:val="18"/>
                <w:szCs w:val="16"/>
              </w:rPr>
              <w:t>1.</w:t>
            </w:r>
            <w:r>
              <w:rPr>
                <w:color w:val="000000"/>
                <w:sz w:val="18"/>
                <w:szCs w:val="16"/>
              </w:rPr>
              <w:t>1.</w:t>
            </w:r>
          </w:p>
        </w:tc>
        <w:tc>
          <w:tcPr>
            <w:tcW w:w="2181"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rPr>
                <w:color w:val="000000"/>
                <w:sz w:val="18"/>
                <w:szCs w:val="16"/>
              </w:rPr>
            </w:pPr>
            <w:r>
              <w:rPr>
                <w:bCs/>
                <w:color w:val="000000"/>
                <w:sz w:val="18"/>
                <w:szCs w:val="18"/>
              </w:rPr>
              <w:t xml:space="preserve">09-001 </w:t>
            </w:r>
            <w:r w:rsidRPr="00D6548D">
              <w:rPr>
                <w:bCs/>
                <w:color w:val="000000"/>
                <w:sz w:val="18"/>
                <w:szCs w:val="18"/>
              </w:rPr>
              <w:t>Nacionalinės šei</w:t>
            </w:r>
            <w:r>
              <w:rPr>
                <w:bCs/>
                <w:color w:val="000000"/>
                <w:sz w:val="18"/>
                <w:szCs w:val="18"/>
              </w:rPr>
              <w:t>mos tarybos veiklos užtikrinimo programa</w:t>
            </w:r>
          </w:p>
        </w:tc>
        <w:tc>
          <w:tcPr>
            <w:tcW w:w="708" w:type="dxa"/>
            <w:tcBorders>
              <w:top w:val="single" w:sz="4" w:space="0" w:color="auto"/>
              <w:left w:val="single" w:sz="4" w:space="0" w:color="auto"/>
              <w:bottom w:val="single" w:sz="4" w:space="0" w:color="auto"/>
              <w:right w:val="single" w:sz="4" w:space="0" w:color="auto"/>
            </w:tcBorders>
          </w:tcPr>
          <w:p w:rsidR="001B0B88" w:rsidRDefault="001B0B88" w:rsidP="001B0B88">
            <w:pPr>
              <w:jc w:val="center"/>
              <w:rPr>
                <w:color w:val="000000"/>
                <w:sz w:val="18"/>
                <w:szCs w:val="16"/>
              </w:rPr>
            </w:pPr>
          </w:p>
          <w:p w:rsidR="001B0B88" w:rsidRPr="005E529C" w:rsidRDefault="001B0B88" w:rsidP="001B0B88">
            <w:pPr>
              <w:jc w:val="center"/>
              <w:rPr>
                <w:color w:val="000000"/>
                <w:sz w:val="18"/>
                <w:szCs w:val="16"/>
              </w:rPr>
            </w:pPr>
            <w:r>
              <w:rPr>
                <w:color w:val="000000"/>
                <w:sz w:val="18"/>
                <w:szCs w:val="16"/>
              </w:rPr>
              <w:t>112</w:t>
            </w:r>
          </w:p>
        </w:tc>
        <w:tc>
          <w:tcPr>
            <w:tcW w:w="709" w:type="dxa"/>
            <w:tcBorders>
              <w:top w:val="single" w:sz="4" w:space="0" w:color="auto"/>
              <w:left w:val="single" w:sz="4" w:space="0" w:color="auto"/>
              <w:bottom w:val="single" w:sz="4" w:space="0" w:color="auto"/>
              <w:right w:val="single" w:sz="4" w:space="0" w:color="auto"/>
            </w:tcBorders>
          </w:tcPr>
          <w:p w:rsidR="001B0B88" w:rsidRDefault="001B0B88" w:rsidP="001B0B88">
            <w:pPr>
              <w:jc w:val="center"/>
              <w:rPr>
                <w:color w:val="000000"/>
                <w:sz w:val="18"/>
                <w:szCs w:val="16"/>
              </w:rPr>
            </w:pPr>
          </w:p>
          <w:p w:rsidR="001B0B88" w:rsidRPr="005E529C" w:rsidRDefault="001B0B88" w:rsidP="001B0B88">
            <w:pPr>
              <w:jc w:val="center"/>
              <w:rPr>
                <w:color w:val="000000"/>
                <w:sz w:val="18"/>
                <w:szCs w:val="16"/>
              </w:rPr>
            </w:pPr>
            <w:r>
              <w:rPr>
                <w:color w:val="000000"/>
                <w:sz w:val="18"/>
                <w:szCs w:val="16"/>
              </w:rPr>
              <w:t>109,4</w:t>
            </w:r>
          </w:p>
        </w:tc>
        <w:tc>
          <w:tcPr>
            <w:tcW w:w="946" w:type="dxa"/>
            <w:tcBorders>
              <w:top w:val="single" w:sz="4" w:space="0" w:color="auto"/>
              <w:left w:val="single" w:sz="4" w:space="0" w:color="auto"/>
              <w:bottom w:val="single" w:sz="4" w:space="0" w:color="auto"/>
              <w:right w:val="single" w:sz="4" w:space="0" w:color="auto"/>
            </w:tcBorders>
          </w:tcPr>
          <w:p w:rsidR="001B0B88" w:rsidRDefault="001B0B88" w:rsidP="001B0B88">
            <w:pPr>
              <w:rPr>
                <w:color w:val="000000"/>
                <w:sz w:val="18"/>
                <w:szCs w:val="16"/>
              </w:rPr>
            </w:pPr>
          </w:p>
          <w:p w:rsidR="001B0B88" w:rsidRPr="005E529C" w:rsidRDefault="001B0B88" w:rsidP="001B0B88">
            <w:pPr>
              <w:jc w:val="center"/>
              <w:rPr>
                <w:color w:val="000000"/>
                <w:sz w:val="18"/>
                <w:szCs w:val="16"/>
              </w:rPr>
            </w:pPr>
            <w:r>
              <w:rPr>
                <w:color w:val="000000"/>
                <w:sz w:val="18"/>
                <w:szCs w:val="16"/>
              </w:rPr>
              <w:t>70</w:t>
            </w:r>
          </w:p>
        </w:tc>
        <w:tc>
          <w:tcPr>
            <w:tcW w:w="677" w:type="dxa"/>
            <w:tcBorders>
              <w:top w:val="single" w:sz="4" w:space="0" w:color="auto"/>
              <w:left w:val="single" w:sz="4" w:space="0" w:color="auto"/>
              <w:bottom w:val="single" w:sz="4" w:space="0" w:color="auto"/>
              <w:right w:val="single" w:sz="4" w:space="0" w:color="auto"/>
            </w:tcBorders>
          </w:tcPr>
          <w:p w:rsidR="001B0B88" w:rsidRDefault="001B0B88" w:rsidP="001B0B88">
            <w:pPr>
              <w:jc w:val="center"/>
              <w:rPr>
                <w:color w:val="000000"/>
                <w:sz w:val="18"/>
                <w:szCs w:val="16"/>
              </w:rPr>
            </w:pPr>
          </w:p>
          <w:p w:rsidR="001B0B88" w:rsidRPr="005E529C" w:rsidRDefault="001B0B88" w:rsidP="001B0B88">
            <w:pPr>
              <w:jc w:val="center"/>
              <w:rPr>
                <w:color w:val="000000"/>
                <w:sz w:val="18"/>
                <w:szCs w:val="16"/>
              </w:rPr>
            </w:pPr>
            <w:r>
              <w:rPr>
                <w:color w:val="000000"/>
                <w:sz w:val="18"/>
                <w:szCs w:val="16"/>
              </w:rPr>
              <w:t>2,6</w:t>
            </w:r>
          </w:p>
        </w:tc>
        <w:tc>
          <w:tcPr>
            <w:tcW w:w="78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67</w:t>
            </w:r>
          </w:p>
        </w:tc>
        <w:tc>
          <w:tcPr>
            <w:tcW w:w="709"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65</w:t>
            </w:r>
          </w:p>
        </w:tc>
        <w:tc>
          <w:tcPr>
            <w:tcW w:w="94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61</w:t>
            </w:r>
          </w:p>
        </w:tc>
        <w:tc>
          <w:tcPr>
            <w:tcW w:w="67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2</w:t>
            </w:r>
          </w:p>
        </w:tc>
        <w:tc>
          <w:tcPr>
            <w:tcW w:w="78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65</w:t>
            </w:r>
          </w:p>
        </w:tc>
        <w:tc>
          <w:tcPr>
            <w:tcW w:w="708"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65</w:t>
            </w:r>
          </w:p>
        </w:tc>
        <w:tc>
          <w:tcPr>
            <w:tcW w:w="94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61</w:t>
            </w:r>
          </w:p>
        </w:tc>
        <w:tc>
          <w:tcPr>
            <w:tcW w:w="67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0</w:t>
            </w:r>
          </w:p>
        </w:tc>
        <w:tc>
          <w:tcPr>
            <w:tcW w:w="788"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65</w:t>
            </w:r>
          </w:p>
        </w:tc>
        <w:tc>
          <w:tcPr>
            <w:tcW w:w="69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65</w:t>
            </w:r>
          </w:p>
        </w:tc>
        <w:tc>
          <w:tcPr>
            <w:tcW w:w="94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61</w:t>
            </w:r>
          </w:p>
        </w:tc>
        <w:tc>
          <w:tcPr>
            <w:tcW w:w="67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color w:val="000000"/>
                <w:sz w:val="18"/>
                <w:szCs w:val="16"/>
              </w:rPr>
            </w:pPr>
            <w:r>
              <w:rPr>
                <w:color w:val="000000"/>
                <w:sz w:val="18"/>
                <w:szCs w:val="16"/>
              </w:rPr>
              <w:t>0</w:t>
            </w:r>
          </w:p>
        </w:tc>
      </w:tr>
      <w:tr w:rsidR="001B0B88" w:rsidRPr="005E529C" w:rsidTr="008C7F07">
        <w:trPr>
          <w:trHeight w:val="284"/>
        </w:trPr>
        <w:tc>
          <w:tcPr>
            <w:tcW w:w="2802" w:type="dxa"/>
            <w:gridSpan w:val="2"/>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rPr>
                <w:b/>
                <w:color w:val="000000"/>
                <w:sz w:val="18"/>
                <w:szCs w:val="16"/>
              </w:rPr>
            </w:pPr>
            <w:r w:rsidRPr="005E529C">
              <w:rPr>
                <w:b/>
                <w:color w:val="000000"/>
                <w:sz w:val="18"/>
                <w:szCs w:val="16"/>
              </w:rPr>
              <w:t>IŠ VISO</w:t>
            </w:r>
          </w:p>
        </w:tc>
        <w:tc>
          <w:tcPr>
            <w:tcW w:w="708" w:type="dxa"/>
            <w:tcBorders>
              <w:top w:val="double" w:sz="4" w:space="0" w:color="auto"/>
              <w:left w:val="single" w:sz="4" w:space="0" w:color="auto"/>
              <w:bottom w:val="single" w:sz="4" w:space="0" w:color="auto"/>
              <w:right w:val="single" w:sz="4" w:space="0" w:color="auto"/>
            </w:tcBorders>
          </w:tcPr>
          <w:p w:rsidR="001B0B88" w:rsidRDefault="001B0B88" w:rsidP="001B0B88">
            <w:pPr>
              <w:jc w:val="center"/>
              <w:rPr>
                <w:color w:val="000000"/>
                <w:sz w:val="18"/>
                <w:szCs w:val="16"/>
              </w:rPr>
            </w:pPr>
          </w:p>
          <w:p w:rsidR="001B0B88" w:rsidRPr="005E529C" w:rsidRDefault="001B0B88" w:rsidP="001B0B88">
            <w:pPr>
              <w:jc w:val="center"/>
              <w:rPr>
                <w:b/>
                <w:color w:val="000000"/>
                <w:sz w:val="18"/>
                <w:szCs w:val="16"/>
              </w:rPr>
            </w:pPr>
            <w:r>
              <w:rPr>
                <w:color w:val="000000"/>
                <w:sz w:val="18"/>
                <w:szCs w:val="16"/>
              </w:rPr>
              <w:t>112</w:t>
            </w:r>
          </w:p>
        </w:tc>
        <w:tc>
          <w:tcPr>
            <w:tcW w:w="709" w:type="dxa"/>
            <w:tcBorders>
              <w:top w:val="double" w:sz="4" w:space="0" w:color="auto"/>
              <w:left w:val="single" w:sz="4" w:space="0" w:color="auto"/>
              <w:bottom w:val="single" w:sz="4" w:space="0" w:color="auto"/>
              <w:right w:val="single" w:sz="4" w:space="0" w:color="auto"/>
            </w:tcBorders>
          </w:tcPr>
          <w:p w:rsidR="001B0B88" w:rsidRDefault="001B0B88" w:rsidP="001B0B88">
            <w:pPr>
              <w:jc w:val="center"/>
              <w:rPr>
                <w:color w:val="000000"/>
                <w:sz w:val="18"/>
                <w:szCs w:val="16"/>
              </w:rPr>
            </w:pPr>
          </w:p>
          <w:p w:rsidR="001B0B88" w:rsidRPr="005E529C" w:rsidRDefault="001B0B88" w:rsidP="001B0B88">
            <w:pPr>
              <w:jc w:val="center"/>
              <w:rPr>
                <w:b/>
                <w:color w:val="000000"/>
                <w:sz w:val="18"/>
                <w:szCs w:val="16"/>
              </w:rPr>
            </w:pPr>
            <w:r>
              <w:rPr>
                <w:color w:val="000000"/>
                <w:sz w:val="18"/>
                <w:szCs w:val="16"/>
              </w:rPr>
              <w:t>109,4</w:t>
            </w:r>
          </w:p>
        </w:tc>
        <w:tc>
          <w:tcPr>
            <w:tcW w:w="946" w:type="dxa"/>
            <w:tcBorders>
              <w:top w:val="double" w:sz="4" w:space="0" w:color="auto"/>
              <w:left w:val="single" w:sz="4" w:space="0" w:color="auto"/>
              <w:bottom w:val="single" w:sz="4" w:space="0" w:color="auto"/>
              <w:right w:val="single" w:sz="4" w:space="0" w:color="auto"/>
            </w:tcBorders>
          </w:tcPr>
          <w:p w:rsidR="001B0B88" w:rsidRDefault="001B0B88" w:rsidP="001B0B88">
            <w:pPr>
              <w:rPr>
                <w:color w:val="000000"/>
                <w:sz w:val="18"/>
                <w:szCs w:val="16"/>
              </w:rPr>
            </w:pPr>
          </w:p>
          <w:p w:rsidR="001B0B88" w:rsidRPr="005E529C" w:rsidRDefault="001B0B88" w:rsidP="001B0B88">
            <w:pPr>
              <w:jc w:val="center"/>
              <w:rPr>
                <w:b/>
                <w:color w:val="000000"/>
                <w:sz w:val="18"/>
                <w:szCs w:val="16"/>
              </w:rPr>
            </w:pPr>
            <w:r>
              <w:rPr>
                <w:color w:val="000000"/>
                <w:sz w:val="18"/>
                <w:szCs w:val="16"/>
              </w:rPr>
              <w:t>70</w:t>
            </w:r>
          </w:p>
        </w:tc>
        <w:tc>
          <w:tcPr>
            <w:tcW w:w="677" w:type="dxa"/>
            <w:tcBorders>
              <w:top w:val="double" w:sz="4" w:space="0" w:color="auto"/>
              <w:left w:val="single" w:sz="4" w:space="0" w:color="auto"/>
              <w:bottom w:val="single" w:sz="4" w:space="0" w:color="auto"/>
              <w:right w:val="single" w:sz="4" w:space="0" w:color="auto"/>
            </w:tcBorders>
          </w:tcPr>
          <w:p w:rsidR="001B0B88" w:rsidRDefault="001B0B88" w:rsidP="001B0B88">
            <w:pPr>
              <w:jc w:val="center"/>
              <w:rPr>
                <w:color w:val="000000"/>
                <w:sz w:val="18"/>
                <w:szCs w:val="16"/>
              </w:rPr>
            </w:pPr>
          </w:p>
          <w:p w:rsidR="001B0B88" w:rsidRPr="005E529C" w:rsidRDefault="001B0B88" w:rsidP="001B0B88">
            <w:pPr>
              <w:jc w:val="center"/>
              <w:rPr>
                <w:b/>
                <w:color w:val="000000"/>
                <w:sz w:val="18"/>
                <w:szCs w:val="16"/>
              </w:rPr>
            </w:pPr>
            <w:r>
              <w:rPr>
                <w:color w:val="000000"/>
                <w:sz w:val="18"/>
                <w:szCs w:val="16"/>
              </w:rPr>
              <w:t>2,6</w:t>
            </w:r>
          </w:p>
        </w:tc>
        <w:tc>
          <w:tcPr>
            <w:tcW w:w="787"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67</w:t>
            </w:r>
          </w:p>
        </w:tc>
        <w:tc>
          <w:tcPr>
            <w:tcW w:w="709"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65</w:t>
            </w:r>
          </w:p>
        </w:tc>
        <w:tc>
          <w:tcPr>
            <w:tcW w:w="946"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61</w:t>
            </w:r>
          </w:p>
        </w:tc>
        <w:tc>
          <w:tcPr>
            <w:tcW w:w="677"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2</w:t>
            </w:r>
          </w:p>
        </w:tc>
        <w:tc>
          <w:tcPr>
            <w:tcW w:w="786"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65</w:t>
            </w:r>
          </w:p>
        </w:tc>
        <w:tc>
          <w:tcPr>
            <w:tcW w:w="708"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65</w:t>
            </w:r>
          </w:p>
        </w:tc>
        <w:tc>
          <w:tcPr>
            <w:tcW w:w="946"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61</w:t>
            </w:r>
          </w:p>
        </w:tc>
        <w:tc>
          <w:tcPr>
            <w:tcW w:w="677"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0</w:t>
            </w:r>
          </w:p>
        </w:tc>
        <w:tc>
          <w:tcPr>
            <w:tcW w:w="788"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62</w:t>
            </w:r>
          </w:p>
        </w:tc>
        <w:tc>
          <w:tcPr>
            <w:tcW w:w="696"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65</w:t>
            </w:r>
          </w:p>
        </w:tc>
        <w:tc>
          <w:tcPr>
            <w:tcW w:w="946"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61</w:t>
            </w:r>
          </w:p>
        </w:tc>
        <w:tc>
          <w:tcPr>
            <w:tcW w:w="677" w:type="dxa"/>
            <w:tcBorders>
              <w:top w:val="doub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color w:val="000000"/>
                <w:sz w:val="18"/>
                <w:szCs w:val="16"/>
              </w:rPr>
              <w:t>0</w:t>
            </w:r>
          </w:p>
        </w:tc>
      </w:tr>
      <w:tr w:rsidR="001B0B88" w:rsidRPr="005E529C" w:rsidTr="008C7F07">
        <w:trPr>
          <w:trHeight w:val="324"/>
        </w:trPr>
        <w:tc>
          <w:tcPr>
            <w:tcW w:w="2802" w:type="dxa"/>
            <w:gridSpan w:val="2"/>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rPr>
                <w:b/>
                <w:color w:val="000000"/>
                <w:sz w:val="18"/>
                <w:szCs w:val="16"/>
              </w:rPr>
            </w:pPr>
            <w:r w:rsidRPr="005E529C">
              <w:rPr>
                <w:b/>
                <w:color w:val="000000"/>
                <w:sz w:val="18"/>
                <w:szCs w:val="16"/>
              </w:rPr>
              <w:t>Iš jų pažangos priemonių</w:t>
            </w:r>
          </w:p>
        </w:tc>
        <w:tc>
          <w:tcPr>
            <w:tcW w:w="708" w:type="dxa"/>
            <w:tcBorders>
              <w:top w:val="single" w:sz="4" w:space="0" w:color="auto"/>
              <w:left w:val="single" w:sz="4" w:space="0" w:color="auto"/>
              <w:bottom w:val="single" w:sz="4" w:space="0" w:color="auto"/>
              <w:right w:val="single" w:sz="4" w:space="0" w:color="auto"/>
            </w:tcBorders>
          </w:tcPr>
          <w:p w:rsidR="001B0B88" w:rsidRPr="005E529C" w:rsidRDefault="001B0B88" w:rsidP="001B0B88">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tcPr>
          <w:p w:rsidR="001B0B88" w:rsidRPr="005E529C" w:rsidRDefault="001B0B88" w:rsidP="001B0B88">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tcPr>
          <w:p w:rsidR="001B0B88" w:rsidRPr="005E529C" w:rsidRDefault="001B0B88" w:rsidP="001B0B88">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tcPr>
          <w:p w:rsidR="001B0B88" w:rsidRPr="005E529C" w:rsidRDefault="001B0B88" w:rsidP="001B0B88">
            <w:pPr>
              <w:jc w:val="center"/>
              <w:rPr>
                <w:b/>
                <w:color w:val="000000"/>
                <w:sz w:val="18"/>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788"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p>
        </w:tc>
      </w:tr>
      <w:tr w:rsidR="001B0B88" w:rsidRPr="005E529C" w:rsidTr="008C7F07">
        <w:trPr>
          <w:trHeight w:val="324"/>
        </w:trPr>
        <w:tc>
          <w:tcPr>
            <w:tcW w:w="2802" w:type="dxa"/>
            <w:gridSpan w:val="2"/>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rPr>
                <w:b/>
                <w:color w:val="000000"/>
                <w:sz w:val="18"/>
                <w:szCs w:val="16"/>
              </w:rPr>
            </w:pPr>
            <w:r w:rsidRPr="005E529C">
              <w:rPr>
                <w:b/>
                <w:color w:val="000000"/>
                <w:sz w:val="18"/>
                <w:szCs w:val="16"/>
              </w:rPr>
              <w:t>Iš jų tęstinės veiklos priemonių</w:t>
            </w:r>
          </w:p>
        </w:tc>
        <w:tc>
          <w:tcPr>
            <w:tcW w:w="708" w:type="dxa"/>
            <w:tcBorders>
              <w:top w:val="single" w:sz="4" w:space="0" w:color="auto"/>
              <w:left w:val="single" w:sz="4" w:space="0" w:color="auto"/>
              <w:bottom w:val="single" w:sz="4" w:space="0" w:color="auto"/>
              <w:right w:val="single" w:sz="4" w:space="0" w:color="auto"/>
            </w:tcBorders>
          </w:tcPr>
          <w:p w:rsidR="001B0B88" w:rsidRPr="005E529C" w:rsidRDefault="001B0B88" w:rsidP="001B0B88">
            <w:pPr>
              <w:jc w:val="center"/>
              <w:rPr>
                <w:b/>
                <w:color w:val="000000"/>
                <w:sz w:val="18"/>
                <w:szCs w:val="16"/>
              </w:rPr>
            </w:pPr>
            <w:r>
              <w:rPr>
                <w:b/>
                <w:color w:val="000000"/>
                <w:sz w:val="18"/>
                <w:szCs w:val="16"/>
              </w:rPr>
              <w:t>112</w:t>
            </w:r>
          </w:p>
        </w:tc>
        <w:tc>
          <w:tcPr>
            <w:tcW w:w="709" w:type="dxa"/>
            <w:tcBorders>
              <w:top w:val="single" w:sz="4" w:space="0" w:color="auto"/>
              <w:left w:val="single" w:sz="4" w:space="0" w:color="auto"/>
              <w:bottom w:val="single" w:sz="4" w:space="0" w:color="auto"/>
              <w:right w:val="single" w:sz="4" w:space="0" w:color="auto"/>
            </w:tcBorders>
          </w:tcPr>
          <w:p w:rsidR="001B0B88" w:rsidRPr="005E529C" w:rsidRDefault="001B0B88" w:rsidP="001B0B88">
            <w:pPr>
              <w:jc w:val="center"/>
              <w:rPr>
                <w:b/>
                <w:color w:val="000000"/>
                <w:sz w:val="18"/>
                <w:szCs w:val="16"/>
              </w:rPr>
            </w:pPr>
            <w:r>
              <w:rPr>
                <w:b/>
                <w:color w:val="000000"/>
                <w:sz w:val="18"/>
                <w:szCs w:val="16"/>
              </w:rPr>
              <w:t>109,4</w:t>
            </w:r>
          </w:p>
        </w:tc>
        <w:tc>
          <w:tcPr>
            <w:tcW w:w="946" w:type="dxa"/>
            <w:tcBorders>
              <w:top w:val="single" w:sz="4" w:space="0" w:color="auto"/>
              <w:left w:val="single" w:sz="4" w:space="0" w:color="auto"/>
              <w:bottom w:val="single" w:sz="4" w:space="0" w:color="auto"/>
              <w:right w:val="single" w:sz="4" w:space="0" w:color="auto"/>
            </w:tcBorders>
          </w:tcPr>
          <w:p w:rsidR="001B0B88" w:rsidRPr="005E529C" w:rsidRDefault="001B0B88" w:rsidP="001B0B88">
            <w:pPr>
              <w:jc w:val="center"/>
              <w:rPr>
                <w:b/>
                <w:color w:val="000000"/>
                <w:sz w:val="18"/>
                <w:szCs w:val="16"/>
              </w:rPr>
            </w:pPr>
            <w:r>
              <w:rPr>
                <w:b/>
                <w:color w:val="000000"/>
                <w:sz w:val="18"/>
                <w:szCs w:val="16"/>
              </w:rPr>
              <w:t>70</w:t>
            </w:r>
          </w:p>
        </w:tc>
        <w:tc>
          <w:tcPr>
            <w:tcW w:w="677" w:type="dxa"/>
            <w:tcBorders>
              <w:top w:val="single" w:sz="4" w:space="0" w:color="auto"/>
              <w:left w:val="single" w:sz="4" w:space="0" w:color="auto"/>
              <w:bottom w:val="single" w:sz="4" w:space="0" w:color="auto"/>
              <w:right w:val="single" w:sz="4" w:space="0" w:color="auto"/>
            </w:tcBorders>
          </w:tcPr>
          <w:p w:rsidR="001B0B88" w:rsidRPr="005E529C" w:rsidRDefault="001B0B88" w:rsidP="001B0B88">
            <w:pPr>
              <w:jc w:val="center"/>
              <w:rPr>
                <w:b/>
                <w:color w:val="000000"/>
                <w:sz w:val="18"/>
                <w:szCs w:val="16"/>
              </w:rPr>
            </w:pPr>
            <w:r>
              <w:rPr>
                <w:b/>
                <w:color w:val="000000"/>
                <w:sz w:val="18"/>
                <w:szCs w:val="16"/>
              </w:rPr>
              <w:t>2,6</w:t>
            </w:r>
          </w:p>
        </w:tc>
        <w:tc>
          <w:tcPr>
            <w:tcW w:w="78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67</w:t>
            </w:r>
          </w:p>
        </w:tc>
        <w:tc>
          <w:tcPr>
            <w:tcW w:w="709"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65</w:t>
            </w:r>
          </w:p>
        </w:tc>
        <w:tc>
          <w:tcPr>
            <w:tcW w:w="94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61</w:t>
            </w:r>
          </w:p>
        </w:tc>
        <w:tc>
          <w:tcPr>
            <w:tcW w:w="67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2</w:t>
            </w:r>
          </w:p>
        </w:tc>
        <w:tc>
          <w:tcPr>
            <w:tcW w:w="78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65</w:t>
            </w:r>
          </w:p>
        </w:tc>
        <w:tc>
          <w:tcPr>
            <w:tcW w:w="708"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65</w:t>
            </w:r>
          </w:p>
        </w:tc>
        <w:tc>
          <w:tcPr>
            <w:tcW w:w="94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61</w:t>
            </w:r>
          </w:p>
        </w:tc>
        <w:tc>
          <w:tcPr>
            <w:tcW w:w="67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0</w:t>
            </w:r>
          </w:p>
        </w:tc>
        <w:tc>
          <w:tcPr>
            <w:tcW w:w="788"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65</w:t>
            </w:r>
          </w:p>
        </w:tc>
        <w:tc>
          <w:tcPr>
            <w:tcW w:w="69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65</w:t>
            </w:r>
          </w:p>
        </w:tc>
        <w:tc>
          <w:tcPr>
            <w:tcW w:w="946"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61</w:t>
            </w:r>
          </w:p>
        </w:tc>
        <w:tc>
          <w:tcPr>
            <w:tcW w:w="677" w:type="dxa"/>
            <w:tcBorders>
              <w:top w:val="single" w:sz="4" w:space="0" w:color="auto"/>
              <w:left w:val="single" w:sz="4" w:space="0" w:color="auto"/>
              <w:bottom w:val="single" w:sz="4" w:space="0" w:color="auto"/>
              <w:right w:val="single" w:sz="4" w:space="0" w:color="auto"/>
            </w:tcBorders>
            <w:vAlign w:val="center"/>
          </w:tcPr>
          <w:p w:rsidR="001B0B88" w:rsidRPr="005E529C" w:rsidRDefault="001B0B88" w:rsidP="001B0B88">
            <w:pPr>
              <w:jc w:val="center"/>
              <w:rPr>
                <w:b/>
                <w:color w:val="000000"/>
                <w:sz w:val="18"/>
                <w:szCs w:val="16"/>
              </w:rPr>
            </w:pPr>
            <w:r>
              <w:rPr>
                <w:b/>
                <w:color w:val="000000"/>
                <w:sz w:val="18"/>
                <w:szCs w:val="16"/>
              </w:rPr>
              <w:t>0</w:t>
            </w:r>
          </w:p>
        </w:tc>
      </w:tr>
      <w:tr w:rsidR="00387F16" w:rsidRPr="005E529C" w:rsidTr="008C7F07">
        <w:trPr>
          <w:trHeight w:val="324"/>
        </w:trPr>
        <w:tc>
          <w:tcPr>
            <w:tcW w:w="2802" w:type="dxa"/>
            <w:gridSpan w:val="2"/>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rPr>
                <w:b/>
                <w:color w:val="000000"/>
                <w:sz w:val="18"/>
                <w:szCs w:val="16"/>
              </w:rPr>
            </w:pPr>
            <w:r w:rsidRPr="005E529C">
              <w:rPr>
                <w:b/>
                <w:color w:val="000000"/>
                <w:sz w:val="18"/>
                <w:szCs w:val="16"/>
              </w:rPr>
              <w:t>Iš jų pervedimų priemonių</w:t>
            </w:r>
          </w:p>
        </w:tc>
        <w:tc>
          <w:tcPr>
            <w:tcW w:w="708" w:type="dxa"/>
            <w:tcBorders>
              <w:top w:val="single" w:sz="4" w:space="0" w:color="auto"/>
              <w:left w:val="single" w:sz="4" w:space="0" w:color="auto"/>
              <w:bottom w:val="double" w:sz="4" w:space="0" w:color="auto"/>
              <w:right w:val="single" w:sz="4" w:space="0" w:color="auto"/>
            </w:tcBorders>
          </w:tcPr>
          <w:p w:rsidR="00387F16" w:rsidRPr="005E529C" w:rsidRDefault="00387F16" w:rsidP="00387F16">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tcPr>
          <w:p w:rsidR="00387F16" w:rsidRPr="005E529C" w:rsidRDefault="00387F16" w:rsidP="00387F16">
            <w:pPr>
              <w:jc w:val="center"/>
              <w:rPr>
                <w:b/>
                <w:color w:val="000000"/>
                <w:sz w:val="18"/>
                <w:szCs w:val="16"/>
              </w:rPr>
            </w:pPr>
          </w:p>
        </w:tc>
        <w:tc>
          <w:tcPr>
            <w:tcW w:w="787"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9"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6"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8"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8"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96"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double" w:sz="4" w:space="0" w:color="auto"/>
              <w:right w:val="single" w:sz="4" w:space="0" w:color="auto"/>
            </w:tcBorders>
            <w:vAlign w:val="center"/>
          </w:tcPr>
          <w:p w:rsidR="00387F16" w:rsidRPr="005E529C" w:rsidRDefault="00387F16" w:rsidP="00387F16">
            <w:pPr>
              <w:jc w:val="center"/>
              <w:rPr>
                <w:b/>
                <w:color w:val="000000"/>
                <w:sz w:val="18"/>
                <w:szCs w:val="16"/>
              </w:rPr>
            </w:pPr>
          </w:p>
        </w:tc>
      </w:tr>
      <w:tr w:rsidR="00387F16" w:rsidRPr="005E529C" w:rsidTr="008C7F07">
        <w:trPr>
          <w:trHeight w:val="324"/>
        </w:trPr>
        <w:tc>
          <w:tcPr>
            <w:tcW w:w="2802" w:type="dxa"/>
            <w:gridSpan w:val="2"/>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rPr>
                <w:b/>
                <w:color w:val="000000"/>
                <w:sz w:val="18"/>
                <w:szCs w:val="16"/>
              </w:rPr>
            </w:pPr>
            <w:r w:rsidRPr="005E529C">
              <w:rPr>
                <w:b/>
                <w:color w:val="000000"/>
                <w:sz w:val="18"/>
                <w:szCs w:val="16"/>
              </w:rPr>
              <w:t>Asignavimų pokytis, palyginti su ankstesniais metais</w:t>
            </w:r>
          </w:p>
        </w:tc>
        <w:tc>
          <w:tcPr>
            <w:tcW w:w="708"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787"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9"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6"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8"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8"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96"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doub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r>
      <w:tr w:rsidR="00387F16" w:rsidRPr="005E529C" w:rsidTr="008C7F07">
        <w:trPr>
          <w:trHeight w:val="324"/>
        </w:trPr>
        <w:tc>
          <w:tcPr>
            <w:tcW w:w="2802" w:type="dxa"/>
            <w:gridSpan w:val="2"/>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rPr>
                <w:b/>
                <w:color w:val="000000"/>
                <w:sz w:val="18"/>
                <w:szCs w:val="16"/>
              </w:rPr>
            </w:pPr>
            <w:r w:rsidRPr="005E529C">
              <w:rPr>
                <w:b/>
                <w:color w:val="000000"/>
                <w:sz w:val="18"/>
                <w:szCs w:val="16"/>
              </w:rPr>
              <w:t>Iš jų pažangos priemonių</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8"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r>
      <w:tr w:rsidR="00387F16" w:rsidRPr="005E529C" w:rsidTr="008C7F07">
        <w:trPr>
          <w:trHeight w:val="324"/>
        </w:trPr>
        <w:tc>
          <w:tcPr>
            <w:tcW w:w="2802" w:type="dxa"/>
            <w:gridSpan w:val="2"/>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rPr>
                <w:b/>
                <w:color w:val="000000"/>
                <w:sz w:val="18"/>
                <w:szCs w:val="16"/>
              </w:rPr>
            </w:pPr>
            <w:r w:rsidRPr="005E529C">
              <w:rPr>
                <w:b/>
                <w:color w:val="000000"/>
                <w:sz w:val="18"/>
                <w:szCs w:val="16"/>
              </w:rPr>
              <w:t>Iš jų tęstinės veiklos priemonių</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8"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r>
      <w:tr w:rsidR="00387F16" w:rsidRPr="005E529C" w:rsidTr="008C7F07">
        <w:trPr>
          <w:trHeight w:val="324"/>
        </w:trPr>
        <w:tc>
          <w:tcPr>
            <w:tcW w:w="2802" w:type="dxa"/>
            <w:gridSpan w:val="2"/>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rPr>
                <w:b/>
                <w:color w:val="000000"/>
                <w:sz w:val="18"/>
                <w:szCs w:val="16"/>
              </w:rPr>
            </w:pPr>
            <w:r w:rsidRPr="005E529C">
              <w:rPr>
                <w:b/>
                <w:color w:val="000000"/>
                <w:sz w:val="18"/>
                <w:szCs w:val="16"/>
              </w:rPr>
              <w:t>Iš jų pervedimų priemonių</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7F16" w:rsidRPr="00457967" w:rsidRDefault="00387F16" w:rsidP="00387F16">
            <w:pPr>
              <w:jc w:val="center"/>
              <w:rPr>
                <w:b/>
                <w:color w:val="000000"/>
                <w:sz w:val="18"/>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788"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946"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c>
          <w:tcPr>
            <w:tcW w:w="677" w:type="dxa"/>
            <w:tcBorders>
              <w:top w:val="single" w:sz="4" w:space="0" w:color="auto"/>
              <w:left w:val="single" w:sz="4" w:space="0" w:color="auto"/>
              <w:bottom w:val="single" w:sz="4" w:space="0" w:color="auto"/>
              <w:right w:val="single" w:sz="4" w:space="0" w:color="auto"/>
            </w:tcBorders>
            <w:vAlign w:val="center"/>
          </w:tcPr>
          <w:p w:rsidR="00387F16" w:rsidRPr="005E529C" w:rsidRDefault="00387F16" w:rsidP="00387F16">
            <w:pPr>
              <w:jc w:val="center"/>
              <w:rPr>
                <w:b/>
                <w:color w:val="000000"/>
                <w:sz w:val="18"/>
                <w:szCs w:val="16"/>
              </w:rPr>
            </w:pPr>
          </w:p>
        </w:tc>
      </w:tr>
    </w:tbl>
    <w:p w:rsidR="006D3DA8" w:rsidRDefault="006D3DA8" w:rsidP="002349B9">
      <w:pPr>
        <w:pStyle w:val="ListParagraph"/>
        <w:spacing w:line="360" w:lineRule="atLeast"/>
        <w:jc w:val="both"/>
        <w:rPr>
          <w:bCs/>
          <w:sz w:val="24"/>
          <w:szCs w:val="24"/>
        </w:rPr>
      </w:pPr>
    </w:p>
    <w:p w:rsidR="006D3DA8" w:rsidRDefault="006D3DA8" w:rsidP="002349B9">
      <w:pPr>
        <w:pStyle w:val="ListParagraph"/>
        <w:spacing w:line="360" w:lineRule="atLeast"/>
        <w:jc w:val="both"/>
        <w:rPr>
          <w:bCs/>
          <w:sz w:val="24"/>
          <w:szCs w:val="24"/>
        </w:rPr>
      </w:pPr>
    </w:p>
    <w:p w:rsidR="006D3DA8" w:rsidRDefault="006D3DA8" w:rsidP="002349B9">
      <w:pPr>
        <w:pStyle w:val="ListParagraph"/>
        <w:spacing w:line="360" w:lineRule="atLeast"/>
        <w:jc w:val="both"/>
        <w:rPr>
          <w:bCs/>
          <w:sz w:val="24"/>
          <w:szCs w:val="24"/>
        </w:rPr>
      </w:pPr>
    </w:p>
    <w:p w:rsidR="008C7F07" w:rsidRDefault="008C7F07" w:rsidP="002349B9">
      <w:pPr>
        <w:pStyle w:val="ListParagraph"/>
        <w:spacing w:line="360" w:lineRule="atLeast"/>
        <w:jc w:val="both"/>
        <w:rPr>
          <w:bCs/>
          <w:sz w:val="24"/>
          <w:szCs w:val="24"/>
        </w:rPr>
        <w:sectPr w:rsidR="008C7F07" w:rsidSect="008C7F07">
          <w:pgSz w:w="16837" w:h="11899" w:orient="landscape" w:code="9"/>
          <w:pgMar w:top="1440" w:right="1080" w:bottom="1440" w:left="1080" w:header="567" w:footer="567" w:gutter="0"/>
          <w:pgNumType w:start="1"/>
          <w:cols w:space="720"/>
          <w:titlePg/>
          <w:docGrid w:linePitch="272"/>
        </w:sectPr>
      </w:pPr>
    </w:p>
    <w:p w:rsidR="00640751" w:rsidRDefault="00DC67BB" w:rsidP="00D937D4">
      <w:pPr>
        <w:pBdr>
          <w:top w:val="nil"/>
          <w:left w:val="nil"/>
          <w:bottom w:val="nil"/>
          <w:right w:val="nil"/>
          <w:between w:val="nil"/>
        </w:pBdr>
        <w:rPr>
          <w:b/>
          <w:color w:val="000000"/>
          <w:sz w:val="22"/>
          <w:szCs w:val="22"/>
        </w:rPr>
      </w:pPr>
      <w:r>
        <w:rPr>
          <w:b/>
          <w:i/>
          <w:color w:val="000000"/>
          <w:sz w:val="22"/>
          <w:szCs w:val="22"/>
        </w:rPr>
        <w:lastRenderedPageBreak/>
        <w:t>1 grafikas. </w:t>
      </w:r>
      <w:r>
        <w:rPr>
          <w:b/>
          <w:color w:val="000000"/>
          <w:sz w:val="22"/>
          <w:szCs w:val="22"/>
        </w:rPr>
        <w:t>202</w:t>
      </w:r>
      <w:r w:rsidR="00F838B4">
        <w:rPr>
          <w:b/>
          <w:color w:val="000000"/>
          <w:sz w:val="22"/>
          <w:szCs w:val="22"/>
        </w:rPr>
        <w:t>1</w:t>
      </w:r>
      <w:r>
        <w:rPr>
          <w:b/>
          <w:color w:val="000000"/>
          <w:sz w:val="22"/>
          <w:szCs w:val="22"/>
        </w:rPr>
        <w:t xml:space="preserve"> –202</w:t>
      </w:r>
      <w:r w:rsidR="00963265">
        <w:rPr>
          <w:b/>
          <w:color w:val="000000"/>
          <w:sz w:val="22"/>
          <w:szCs w:val="22"/>
          <w:lang w:val="en-US"/>
        </w:rPr>
        <w:t>3</w:t>
      </w:r>
      <w:r>
        <w:rPr>
          <w:b/>
          <w:color w:val="000000"/>
          <w:sz w:val="22"/>
          <w:szCs w:val="22"/>
        </w:rPr>
        <w:t xml:space="preserve"> m. asignavi</w:t>
      </w:r>
      <w:r w:rsidR="0058432B">
        <w:rPr>
          <w:b/>
          <w:color w:val="000000"/>
          <w:sz w:val="22"/>
          <w:szCs w:val="22"/>
        </w:rPr>
        <w:t>mų pasiskirstymas pagal programą</w:t>
      </w:r>
    </w:p>
    <w:p w:rsidR="00963265" w:rsidRDefault="00963265" w:rsidP="00D937D4">
      <w:pPr>
        <w:pBdr>
          <w:top w:val="nil"/>
          <w:left w:val="nil"/>
          <w:bottom w:val="nil"/>
          <w:right w:val="nil"/>
          <w:between w:val="nil"/>
        </w:pBdr>
        <w:rPr>
          <w:b/>
          <w:color w:val="000000"/>
          <w:sz w:val="22"/>
          <w:szCs w:val="22"/>
        </w:rPr>
      </w:pPr>
    </w:p>
    <w:p w:rsidR="0058432B" w:rsidRDefault="00A30B4E">
      <w:pPr>
        <w:pBdr>
          <w:top w:val="nil"/>
          <w:left w:val="nil"/>
          <w:bottom w:val="nil"/>
          <w:right w:val="nil"/>
          <w:between w:val="nil"/>
        </w:pBdr>
        <w:jc w:val="both"/>
        <w:rPr>
          <w:color w:val="808080"/>
          <w:sz w:val="22"/>
          <w:szCs w:val="22"/>
        </w:rPr>
      </w:pPr>
      <w:r>
        <w:rPr>
          <w:noProof/>
          <w:lang w:eastAsia="lt-LT"/>
        </w:rPr>
        <w:drawing>
          <wp:inline distT="0" distB="0" distL="0" distR="0">
            <wp:extent cx="5934075" cy="2905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24B2" w:rsidRPr="008F11EB" w:rsidRDefault="00DC67BB" w:rsidP="00D937D4">
      <w:pPr>
        <w:pBdr>
          <w:top w:val="nil"/>
          <w:left w:val="nil"/>
          <w:bottom w:val="nil"/>
          <w:right w:val="nil"/>
          <w:between w:val="nil"/>
        </w:pBdr>
        <w:jc w:val="both"/>
      </w:pPr>
      <w:bookmarkStart w:id="2" w:name="_1fob9te" w:colFirst="0" w:colLast="0"/>
      <w:bookmarkEnd w:id="2"/>
      <w:r>
        <w:rPr>
          <w:b/>
          <w:color w:val="000000"/>
          <w:sz w:val="22"/>
          <w:szCs w:val="22"/>
        </w:rPr>
        <w:t> </w:t>
      </w:r>
    </w:p>
    <w:p w:rsidR="00BC3C02" w:rsidRDefault="00D937D4" w:rsidP="008F11EB">
      <w:pPr>
        <w:pBdr>
          <w:top w:val="nil"/>
          <w:left w:val="nil"/>
          <w:bottom w:val="nil"/>
          <w:right w:val="nil"/>
          <w:between w:val="nil"/>
        </w:pBdr>
        <w:ind w:firstLine="142"/>
        <w:rPr>
          <w:color w:val="000000"/>
          <w:sz w:val="24"/>
          <w:szCs w:val="24"/>
        </w:rPr>
      </w:pPr>
      <w:r>
        <w:rPr>
          <w:color w:val="000000"/>
          <w:sz w:val="24"/>
          <w:szCs w:val="24"/>
        </w:rPr>
        <w:t xml:space="preserve">  </w:t>
      </w:r>
    </w:p>
    <w:p w:rsidR="00AA6CC6" w:rsidRDefault="00AA6CC6">
      <w:pPr>
        <w:pBdr>
          <w:top w:val="nil"/>
          <w:left w:val="nil"/>
          <w:bottom w:val="nil"/>
          <w:right w:val="nil"/>
          <w:between w:val="nil"/>
        </w:pBdr>
        <w:jc w:val="center"/>
        <w:rPr>
          <w:color w:val="000000"/>
          <w:sz w:val="22"/>
          <w:szCs w:val="22"/>
        </w:rPr>
      </w:pPr>
    </w:p>
    <w:p w:rsidR="00FA0310" w:rsidRPr="00FA0310" w:rsidRDefault="00FA0310" w:rsidP="00FA0310">
      <w:pPr>
        <w:keepNext/>
        <w:numPr>
          <w:ilvl w:val="5"/>
          <w:numId w:val="2"/>
        </w:numPr>
        <w:pBdr>
          <w:top w:val="single" w:sz="4" w:space="1" w:color="000000"/>
          <w:left w:val="single" w:sz="4" w:space="0" w:color="000000"/>
          <w:bottom w:val="single" w:sz="4" w:space="1" w:color="000000"/>
          <w:right w:val="single" w:sz="4" w:space="4" w:color="000000"/>
          <w:between w:val="nil"/>
        </w:pBdr>
        <w:tabs>
          <w:tab w:val="left" w:pos="0"/>
        </w:tabs>
        <w:jc w:val="center"/>
        <w:rPr>
          <w:color w:val="000000"/>
          <w:sz w:val="24"/>
          <w:szCs w:val="24"/>
        </w:rPr>
      </w:pPr>
    </w:p>
    <w:p w:rsidR="00A524B2" w:rsidRPr="00D6548D" w:rsidRDefault="00D6548D" w:rsidP="00D6548D">
      <w:pPr>
        <w:keepNext/>
        <w:numPr>
          <w:ilvl w:val="5"/>
          <w:numId w:val="2"/>
        </w:numPr>
        <w:pBdr>
          <w:top w:val="single" w:sz="4" w:space="1" w:color="000000"/>
          <w:left w:val="single" w:sz="4" w:space="0" w:color="000000"/>
          <w:bottom w:val="single" w:sz="4" w:space="1" w:color="000000"/>
          <w:right w:val="single" w:sz="4" w:space="4" w:color="000000"/>
          <w:between w:val="nil"/>
        </w:pBdr>
        <w:tabs>
          <w:tab w:val="left" w:pos="0"/>
        </w:tabs>
        <w:jc w:val="center"/>
        <w:rPr>
          <w:b/>
          <w:color w:val="000000"/>
          <w:sz w:val="24"/>
          <w:szCs w:val="24"/>
        </w:rPr>
      </w:pPr>
      <w:r w:rsidRPr="00D6548D">
        <w:rPr>
          <w:b/>
          <w:color w:val="000000"/>
          <w:sz w:val="24"/>
          <w:szCs w:val="24"/>
        </w:rPr>
        <w:t>Nacionalinės šeimos tarybos veiklos užtikrinimas</w:t>
      </w:r>
    </w:p>
    <w:p w:rsidR="00FA0310" w:rsidRDefault="00FA0310" w:rsidP="00FA0310">
      <w:pPr>
        <w:keepNext/>
        <w:numPr>
          <w:ilvl w:val="5"/>
          <w:numId w:val="2"/>
        </w:numPr>
        <w:pBdr>
          <w:top w:val="single" w:sz="4" w:space="1" w:color="000000"/>
          <w:left w:val="single" w:sz="4" w:space="0" w:color="000000"/>
          <w:bottom w:val="single" w:sz="4" w:space="1" w:color="000000"/>
          <w:right w:val="single" w:sz="4" w:space="4" w:color="000000"/>
          <w:between w:val="nil"/>
        </w:pBdr>
        <w:tabs>
          <w:tab w:val="left" w:pos="0"/>
        </w:tabs>
        <w:jc w:val="center"/>
        <w:rPr>
          <w:color w:val="000000"/>
          <w:sz w:val="24"/>
          <w:szCs w:val="24"/>
        </w:rPr>
      </w:pPr>
    </w:p>
    <w:tbl>
      <w:tblPr>
        <w:tblStyle w:val="a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18"/>
      </w:tblGrid>
      <w:tr w:rsidR="00A524B2" w:rsidTr="00A97F75">
        <w:tc>
          <w:tcPr>
            <w:tcW w:w="9918" w:type="dxa"/>
          </w:tcPr>
          <w:p w:rsidR="00D6548D" w:rsidRPr="00D6548D" w:rsidRDefault="000C746E" w:rsidP="00D6548D">
            <w:pPr>
              <w:pBdr>
                <w:top w:val="nil"/>
                <w:left w:val="nil"/>
                <w:bottom w:val="nil"/>
                <w:right w:val="nil"/>
                <w:between w:val="nil"/>
              </w:pBdr>
              <w:ind w:firstLine="567"/>
              <w:jc w:val="both"/>
              <w:rPr>
                <w:bCs/>
                <w:color w:val="000000"/>
                <w:sz w:val="24"/>
                <w:szCs w:val="24"/>
              </w:rPr>
            </w:pPr>
            <w:r w:rsidRPr="000C746E">
              <w:rPr>
                <w:b/>
                <w:bCs/>
                <w:color w:val="000000"/>
                <w:sz w:val="24"/>
                <w:szCs w:val="24"/>
              </w:rPr>
              <w:t>Bendra informacija apie programą.</w:t>
            </w:r>
            <w:r w:rsidR="00D6548D">
              <w:rPr>
                <w:b/>
                <w:bCs/>
                <w:color w:val="000000"/>
                <w:sz w:val="24"/>
                <w:szCs w:val="24"/>
              </w:rPr>
              <w:t xml:space="preserve"> </w:t>
            </w:r>
            <w:r w:rsidR="00D6548D" w:rsidRPr="00D6548D">
              <w:rPr>
                <w:bCs/>
                <w:color w:val="000000"/>
                <w:sz w:val="24"/>
                <w:szCs w:val="24"/>
              </w:rPr>
              <w:t>Programos strateginis tikslas įtvirtina siekį</w:t>
            </w:r>
            <w:r w:rsidR="00D6548D" w:rsidRPr="00D6548D">
              <w:rPr>
                <w:color w:val="000000"/>
                <w:sz w:val="24"/>
                <w:szCs w:val="24"/>
              </w:rPr>
              <w:t xml:space="preserve"> – </w:t>
            </w:r>
            <w:r w:rsidR="00D6548D" w:rsidRPr="00D6548D">
              <w:rPr>
                <w:bCs/>
                <w:color w:val="000000"/>
                <w:sz w:val="24"/>
                <w:szCs w:val="24"/>
              </w:rPr>
              <w:t>kryptingai analizuoti šeimos politikos formavimo ir įgyvendinimo eigą ir nustatyti aktualias šeimoms problemas ir prioritetus. Taip pat stebėti ir analizuoti šalies demografinių rodiklių pokyčius, ilgalaikės šeimos stiprinimo 2020–2028 metų programos įgyvendinimo procesus, ugdyti teigiamą visuomenės požiūrį į šeimą, užtikrinti būtiną paramą ir pagalbą šeimoms, stiprinant šeimos gebėjimus įgyvendinant šeimos funkcijas ir padėti įveikti kylančius iššūkius priimamais teisiniais aktais ir kitais šeimoms kylančių problemų sprendimais.</w:t>
            </w:r>
          </w:p>
          <w:p w:rsidR="00D6548D" w:rsidRPr="00D6548D" w:rsidRDefault="00D6548D" w:rsidP="00D6548D">
            <w:pPr>
              <w:pBdr>
                <w:top w:val="nil"/>
                <w:left w:val="nil"/>
                <w:bottom w:val="nil"/>
                <w:right w:val="nil"/>
                <w:between w:val="nil"/>
              </w:pBdr>
              <w:ind w:firstLine="567"/>
              <w:jc w:val="both"/>
              <w:rPr>
                <w:bCs/>
                <w:color w:val="000000"/>
                <w:sz w:val="24"/>
                <w:szCs w:val="24"/>
              </w:rPr>
            </w:pPr>
            <w:r w:rsidRPr="00D6548D">
              <w:rPr>
                <w:bCs/>
                <w:color w:val="000000"/>
                <w:sz w:val="24"/>
                <w:szCs w:val="24"/>
              </w:rPr>
              <w:t>Vykdant programą planuojama netiesiogiai prisidėti prie Lietuvos pažangos strategijos „Lietuva 2030“, Lietuvos Respublikos Vyriausybės 2020 m. rugsėjo 9 d. nutarimu Nr. 998 patvirtintame 2021-2030 metų Nacionaliniame pažangos plane nustatyto strateginio tikslo Nr. 2  „Didinti gyventojų socialinę gerovę ir įtrauktį, stiprinti sveikatą ir gerinti Lietuvos demografinę padėtį“ ir siekiant strateginio tikslo, numatoma įgyvendinti šiuos pažangos uždavinius „sukurti tinkamą, skatinančią, palankią šeimai aplinką, kuri leistų tinkamai atlikti šeimos funkcijas ir drauge aktyviau ir sėkmingiau įsitraukti į darbo rinką, stiprinti moterų ir vyrų lygias galimybes, skatinti gimstamumą, užtikrinti ir palaikyti šeimų ir vaikų emocinę gerovę, plėtoti kokybiškas, visoms šeimoms, auginančioms vaikus, prieinamas paslaugas“.</w:t>
            </w:r>
          </w:p>
          <w:p w:rsidR="00D6548D" w:rsidRPr="00D6548D" w:rsidRDefault="00D6548D" w:rsidP="00835682">
            <w:pPr>
              <w:pBdr>
                <w:top w:val="nil"/>
                <w:left w:val="nil"/>
                <w:bottom w:val="nil"/>
                <w:right w:val="nil"/>
                <w:between w:val="nil"/>
              </w:pBdr>
              <w:ind w:firstLine="567"/>
              <w:jc w:val="both"/>
              <w:rPr>
                <w:bCs/>
                <w:color w:val="000000"/>
                <w:sz w:val="24"/>
                <w:szCs w:val="24"/>
              </w:rPr>
            </w:pPr>
            <w:r w:rsidRPr="00D6548D">
              <w:rPr>
                <w:bCs/>
                <w:color w:val="000000"/>
                <w:sz w:val="24"/>
                <w:szCs w:val="24"/>
              </w:rPr>
              <w:t>Taryba, įgyvendindama programą, vykdo šias teisės aktais pavestas funkcijas</w:t>
            </w:r>
            <w:r>
              <w:rPr>
                <w:bCs/>
                <w:color w:val="000000"/>
                <w:sz w:val="24"/>
                <w:szCs w:val="24"/>
              </w:rPr>
              <w:t>:</w:t>
            </w:r>
            <w:r w:rsidR="00835682">
              <w:t xml:space="preserve"> </w:t>
            </w:r>
            <w:r w:rsidR="00835682" w:rsidRPr="00835682">
              <w:rPr>
                <w:bCs/>
                <w:color w:val="000000"/>
                <w:sz w:val="24"/>
                <w:szCs w:val="24"/>
              </w:rPr>
              <w:t>analizuoja, stebi ir vertina šeimos politikos formavimą ir įgyvendinimą, remia šeimai palankios aplinkos kūrimą, nagrinėja ir teikia pasiūlymus Seimui, Vyriausybei, ministerijoms aktualiais šeimos politikos ir vaiko teisių apsaugos bei vaiko gerovės užtikrinimo ir tei</w:t>
            </w:r>
            <w:r w:rsidR="00835682">
              <w:rPr>
                <w:bCs/>
                <w:color w:val="000000"/>
                <w:sz w:val="24"/>
                <w:szCs w:val="24"/>
              </w:rPr>
              <w:t xml:space="preserve">sės aktų tobulinimo klausimais; </w:t>
            </w:r>
            <w:r w:rsidR="00835682" w:rsidRPr="00835682">
              <w:rPr>
                <w:bCs/>
                <w:color w:val="000000"/>
                <w:sz w:val="24"/>
                <w:szCs w:val="24"/>
              </w:rPr>
              <w:t>analizuoja ir vertina šalies demografinės raidos tendencijas, jų ryšį su valstybės vykdoma socialine ir ekonomine politika, apie tai informuoja Seimą, Vyriausybę ir visuomenę, taip pat padeda nustatyti aktualius šeimos politikos ir demografinės raidos prioritetus ir problemas, teikia pasiūlymus dėl teisės aktų tobulinimo, demografinės padėties gerinimo, šeimos politikos priemonių įgyvendinimo;</w:t>
            </w:r>
            <w:r w:rsidR="00835682">
              <w:rPr>
                <w:bCs/>
                <w:color w:val="000000"/>
                <w:sz w:val="24"/>
                <w:szCs w:val="24"/>
              </w:rPr>
              <w:t xml:space="preserve"> </w:t>
            </w:r>
            <w:r w:rsidR="00835682" w:rsidRPr="00835682">
              <w:rPr>
                <w:bCs/>
                <w:color w:val="000000"/>
                <w:sz w:val="24"/>
                <w:szCs w:val="24"/>
              </w:rPr>
              <w:t>analizuoja ir vertina programų ir priemonių, skirtų šeimai palankiai ap</w:t>
            </w:r>
            <w:r w:rsidR="00835682">
              <w:rPr>
                <w:bCs/>
                <w:color w:val="000000"/>
                <w:sz w:val="24"/>
                <w:szCs w:val="24"/>
              </w:rPr>
              <w:t>linkai kurti,</w:t>
            </w:r>
            <w:r w:rsidR="00835682" w:rsidRPr="00835682">
              <w:rPr>
                <w:bCs/>
                <w:color w:val="000000"/>
                <w:sz w:val="24"/>
                <w:szCs w:val="24"/>
              </w:rPr>
              <w:t xml:space="preserve"> įgyvendinimą.</w:t>
            </w:r>
          </w:p>
          <w:p w:rsidR="00835682" w:rsidRPr="00835682" w:rsidRDefault="00702C2D" w:rsidP="00702C2D">
            <w:pPr>
              <w:pBdr>
                <w:top w:val="nil"/>
                <w:left w:val="nil"/>
                <w:bottom w:val="nil"/>
                <w:right w:val="nil"/>
                <w:between w:val="nil"/>
              </w:pBdr>
              <w:ind w:firstLine="567"/>
              <w:jc w:val="both"/>
              <w:rPr>
                <w:bCs/>
                <w:color w:val="000000"/>
                <w:sz w:val="24"/>
                <w:szCs w:val="24"/>
              </w:rPr>
            </w:pPr>
            <w:r w:rsidRPr="00702C2D">
              <w:rPr>
                <w:bCs/>
                <w:color w:val="000000"/>
                <w:sz w:val="24"/>
                <w:szCs w:val="24"/>
              </w:rPr>
              <w:t>Įgyvendindama Programą, Taryba derina sprendimus su visomis į Tary</w:t>
            </w:r>
            <w:r w:rsidR="009D6F89">
              <w:rPr>
                <w:bCs/>
                <w:color w:val="000000"/>
                <w:sz w:val="24"/>
                <w:szCs w:val="24"/>
              </w:rPr>
              <w:t xml:space="preserve">bą savo atstovus delegavusiomis šeimos politikos srityje veikiančiomis </w:t>
            </w:r>
            <w:r w:rsidR="005C1651" w:rsidRPr="005C1651">
              <w:rPr>
                <w:bCs/>
                <w:color w:val="000000"/>
                <w:sz w:val="24"/>
                <w:szCs w:val="24"/>
              </w:rPr>
              <w:t>organizacijomis</w:t>
            </w:r>
            <w:r w:rsidR="009D6F89">
              <w:rPr>
                <w:bCs/>
                <w:color w:val="000000"/>
                <w:sz w:val="24"/>
                <w:szCs w:val="24"/>
              </w:rPr>
              <w:t>,</w:t>
            </w:r>
            <w:r w:rsidR="00AA6CC6">
              <w:rPr>
                <w:bCs/>
                <w:color w:val="000000"/>
                <w:sz w:val="24"/>
                <w:szCs w:val="24"/>
              </w:rPr>
              <w:t xml:space="preserve"> </w:t>
            </w:r>
            <w:r w:rsidR="00955129">
              <w:rPr>
                <w:bCs/>
                <w:color w:val="000000"/>
                <w:sz w:val="24"/>
                <w:szCs w:val="24"/>
              </w:rPr>
              <w:t xml:space="preserve">su savivaldybėse </w:t>
            </w:r>
            <w:r w:rsidR="009D6F89">
              <w:rPr>
                <w:bCs/>
                <w:color w:val="000000"/>
                <w:sz w:val="24"/>
                <w:szCs w:val="24"/>
              </w:rPr>
              <w:t xml:space="preserve">veikiančiomis šeimos tarybomis, </w:t>
            </w:r>
            <w:r w:rsidR="00AA6CC6">
              <w:rPr>
                <w:bCs/>
                <w:color w:val="000000"/>
                <w:sz w:val="24"/>
                <w:szCs w:val="24"/>
              </w:rPr>
              <w:t>taip pat</w:t>
            </w:r>
            <w:r>
              <w:rPr>
                <w:bCs/>
                <w:color w:val="000000"/>
                <w:sz w:val="24"/>
                <w:szCs w:val="24"/>
              </w:rPr>
              <w:t xml:space="preserve"> </w:t>
            </w:r>
            <w:r w:rsidR="00AA6CC6">
              <w:rPr>
                <w:bCs/>
                <w:color w:val="000000"/>
                <w:sz w:val="24"/>
                <w:szCs w:val="24"/>
              </w:rPr>
              <w:t xml:space="preserve">su </w:t>
            </w:r>
            <w:r w:rsidR="00AA6CC6" w:rsidRPr="00AA6CC6">
              <w:rPr>
                <w:bCs/>
                <w:color w:val="000000"/>
                <w:sz w:val="24"/>
                <w:szCs w:val="24"/>
              </w:rPr>
              <w:t>šeimos politikos klausimus</w:t>
            </w:r>
            <w:r>
              <w:rPr>
                <w:bCs/>
                <w:color w:val="000000"/>
                <w:sz w:val="24"/>
                <w:szCs w:val="24"/>
              </w:rPr>
              <w:t xml:space="preserve"> </w:t>
            </w:r>
            <w:r w:rsidR="009D6F89" w:rsidRPr="009D6F89">
              <w:rPr>
                <w:bCs/>
                <w:color w:val="000000"/>
                <w:sz w:val="24"/>
                <w:szCs w:val="24"/>
              </w:rPr>
              <w:t xml:space="preserve">tyrinėjančiomis </w:t>
            </w:r>
            <w:r w:rsidRPr="00702C2D">
              <w:rPr>
                <w:bCs/>
                <w:color w:val="000000"/>
                <w:sz w:val="24"/>
                <w:szCs w:val="24"/>
              </w:rPr>
              <w:t>mokslo</w:t>
            </w:r>
            <w:r w:rsidR="00AA6CC6">
              <w:rPr>
                <w:bCs/>
                <w:color w:val="000000"/>
                <w:sz w:val="24"/>
                <w:szCs w:val="24"/>
              </w:rPr>
              <w:t xml:space="preserve"> ir studijų institucijomis</w:t>
            </w:r>
            <w:r w:rsidRPr="00702C2D">
              <w:rPr>
                <w:bCs/>
                <w:color w:val="000000"/>
                <w:sz w:val="24"/>
                <w:szCs w:val="24"/>
              </w:rPr>
              <w:t>.</w:t>
            </w:r>
            <w:r>
              <w:rPr>
                <w:bCs/>
                <w:color w:val="000000"/>
                <w:sz w:val="24"/>
                <w:szCs w:val="24"/>
              </w:rPr>
              <w:t xml:space="preserve"> </w:t>
            </w:r>
            <w:r w:rsidR="00835682" w:rsidRPr="00835682">
              <w:rPr>
                <w:bCs/>
                <w:color w:val="000000"/>
                <w:sz w:val="24"/>
                <w:szCs w:val="24"/>
              </w:rPr>
              <w:t>Taryb</w:t>
            </w:r>
            <w:r w:rsidR="00835682">
              <w:rPr>
                <w:bCs/>
                <w:color w:val="000000"/>
                <w:sz w:val="24"/>
                <w:szCs w:val="24"/>
              </w:rPr>
              <w:t xml:space="preserve">a aktyviai bendradarbiauja su Lietuvos Respublikos </w:t>
            </w:r>
            <w:r w:rsidR="00835682" w:rsidRPr="00835682">
              <w:rPr>
                <w:bCs/>
                <w:color w:val="000000"/>
                <w:sz w:val="24"/>
                <w:szCs w:val="24"/>
              </w:rPr>
              <w:t xml:space="preserve">Seimu, daugiausiai su Seimo Socialinių reikalų ir darbo komitetu, taip pat su Seimo </w:t>
            </w:r>
            <w:r w:rsidR="00835682">
              <w:rPr>
                <w:bCs/>
                <w:color w:val="000000"/>
                <w:sz w:val="24"/>
                <w:szCs w:val="24"/>
              </w:rPr>
              <w:t>Švietimo ir mokslo komitetu</w:t>
            </w:r>
            <w:r w:rsidR="00835682" w:rsidRPr="00835682">
              <w:rPr>
                <w:bCs/>
                <w:color w:val="000000"/>
                <w:sz w:val="24"/>
                <w:szCs w:val="24"/>
              </w:rPr>
              <w:t xml:space="preserve">, su </w:t>
            </w:r>
            <w:r w:rsidR="00835682">
              <w:rPr>
                <w:bCs/>
                <w:color w:val="000000"/>
                <w:sz w:val="24"/>
                <w:szCs w:val="24"/>
              </w:rPr>
              <w:t>Lietuvos Respublikos</w:t>
            </w:r>
            <w:r w:rsidR="00835682" w:rsidRPr="00835682">
              <w:rPr>
                <w:bCs/>
                <w:color w:val="000000"/>
                <w:sz w:val="24"/>
                <w:szCs w:val="24"/>
              </w:rPr>
              <w:t xml:space="preserve"> Socialinės apaugos ir darbo, </w:t>
            </w:r>
            <w:r w:rsidR="00835682">
              <w:rPr>
                <w:bCs/>
                <w:color w:val="000000"/>
                <w:sz w:val="24"/>
                <w:szCs w:val="24"/>
              </w:rPr>
              <w:t xml:space="preserve">Lietuvos Respublikos </w:t>
            </w:r>
            <w:r w:rsidR="00835682" w:rsidRPr="00835682">
              <w:rPr>
                <w:bCs/>
                <w:color w:val="000000"/>
                <w:sz w:val="24"/>
                <w:szCs w:val="24"/>
              </w:rPr>
              <w:t>Švietimo, moksl</w:t>
            </w:r>
            <w:r w:rsidR="00835682">
              <w:rPr>
                <w:bCs/>
                <w:color w:val="000000"/>
                <w:sz w:val="24"/>
                <w:szCs w:val="24"/>
              </w:rPr>
              <w:t xml:space="preserve">o ir sporto </w:t>
            </w:r>
            <w:r w:rsidR="00835682">
              <w:rPr>
                <w:bCs/>
                <w:color w:val="000000"/>
                <w:sz w:val="24"/>
                <w:szCs w:val="24"/>
              </w:rPr>
              <w:lastRenderedPageBreak/>
              <w:t>ministerijomis</w:t>
            </w:r>
            <w:r w:rsidR="00835682" w:rsidRPr="00835682">
              <w:rPr>
                <w:bCs/>
                <w:color w:val="000000"/>
                <w:sz w:val="24"/>
                <w:szCs w:val="24"/>
              </w:rPr>
              <w:t>, su Šeimos politikos komisija.</w:t>
            </w:r>
          </w:p>
          <w:p w:rsidR="00835682" w:rsidRPr="00835682" w:rsidRDefault="00835682" w:rsidP="00835682">
            <w:pPr>
              <w:pBdr>
                <w:top w:val="nil"/>
                <w:left w:val="nil"/>
                <w:bottom w:val="nil"/>
                <w:right w:val="nil"/>
                <w:between w:val="nil"/>
              </w:pBdr>
              <w:ind w:firstLine="567"/>
              <w:jc w:val="both"/>
              <w:rPr>
                <w:bCs/>
                <w:color w:val="000000"/>
                <w:sz w:val="24"/>
                <w:szCs w:val="24"/>
              </w:rPr>
            </w:pPr>
            <w:r w:rsidRPr="00835682">
              <w:rPr>
                <w:bCs/>
                <w:color w:val="000000"/>
                <w:sz w:val="24"/>
                <w:szCs w:val="24"/>
              </w:rPr>
              <w:t xml:space="preserve">Vykdant programą visos veiklos bus nukreiptos nusistatytiems veiklos prioritetams įgyvendinti: </w:t>
            </w:r>
          </w:p>
          <w:p w:rsidR="00835682" w:rsidRDefault="00835682" w:rsidP="00835682">
            <w:pPr>
              <w:pBdr>
                <w:top w:val="nil"/>
                <w:left w:val="nil"/>
                <w:bottom w:val="nil"/>
                <w:right w:val="nil"/>
                <w:between w:val="nil"/>
              </w:pBdr>
              <w:ind w:firstLine="567"/>
              <w:jc w:val="both"/>
              <w:rPr>
                <w:bCs/>
                <w:color w:val="000000"/>
                <w:sz w:val="24"/>
                <w:szCs w:val="24"/>
              </w:rPr>
            </w:pPr>
            <w:r>
              <w:rPr>
                <w:bCs/>
                <w:color w:val="000000"/>
                <w:sz w:val="24"/>
                <w:szCs w:val="24"/>
              </w:rPr>
              <w:t>- s</w:t>
            </w:r>
            <w:r w:rsidRPr="00835682">
              <w:rPr>
                <w:bCs/>
                <w:color w:val="000000"/>
                <w:sz w:val="24"/>
                <w:szCs w:val="24"/>
              </w:rPr>
              <w:t>tebėti ir analizuoti šalies šeimų situaciją, atitinkamų demografinių ir paslaugų šeimoms teikimo rodiklių pokyčius, vykstančius paslaugų šeimoms teikimo procesus ir ieškoti vykstančių teigiamų ir neigiamų tendencijų pokyčių priežasčių, sąsajų su vykdoma socialine ir ekonomine šeimos politika, priimamais teisiniais aktais ir kitais šeimoms  aktualių problemų sprendimais;</w:t>
            </w:r>
          </w:p>
          <w:p w:rsidR="00573243" w:rsidRPr="00152EF5" w:rsidRDefault="00573243" w:rsidP="00835682">
            <w:pPr>
              <w:pBdr>
                <w:top w:val="nil"/>
                <w:left w:val="nil"/>
                <w:bottom w:val="nil"/>
                <w:right w:val="nil"/>
                <w:between w:val="nil"/>
              </w:pBdr>
              <w:ind w:firstLine="567"/>
              <w:jc w:val="both"/>
              <w:rPr>
                <w:bCs/>
                <w:color w:val="000000" w:themeColor="text1"/>
                <w:sz w:val="24"/>
                <w:szCs w:val="24"/>
              </w:rPr>
            </w:pPr>
            <w:r>
              <w:rPr>
                <w:bCs/>
                <w:color w:val="000000"/>
                <w:sz w:val="24"/>
                <w:szCs w:val="24"/>
              </w:rPr>
              <w:t xml:space="preserve">- </w:t>
            </w:r>
            <w:r w:rsidRPr="00152EF5">
              <w:rPr>
                <w:bCs/>
                <w:color w:val="000000" w:themeColor="text1"/>
                <w:sz w:val="24"/>
                <w:szCs w:val="24"/>
              </w:rPr>
              <w:t>teisinio reguliavimo poveikio šeimai stebėsenos ir vertinimo kriterijų nustatymas;</w:t>
            </w:r>
          </w:p>
          <w:p w:rsidR="008F29C7" w:rsidRDefault="00835682" w:rsidP="00835682">
            <w:pPr>
              <w:pBdr>
                <w:top w:val="nil"/>
                <w:left w:val="nil"/>
                <w:bottom w:val="nil"/>
                <w:right w:val="nil"/>
                <w:between w:val="nil"/>
              </w:pBdr>
              <w:ind w:firstLine="567"/>
              <w:jc w:val="both"/>
              <w:rPr>
                <w:bCs/>
                <w:color w:val="000000"/>
                <w:sz w:val="24"/>
                <w:szCs w:val="24"/>
              </w:rPr>
            </w:pPr>
            <w:r w:rsidRPr="00835682">
              <w:rPr>
                <w:bCs/>
                <w:color w:val="000000"/>
                <w:sz w:val="24"/>
                <w:szCs w:val="24"/>
              </w:rPr>
              <w:t>- pagal savo kompetenciją teikti moks</w:t>
            </w:r>
            <w:r w:rsidR="00702C2D">
              <w:rPr>
                <w:bCs/>
                <w:color w:val="000000"/>
                <w:sz w:val="24"/>
                <w:szCs w:val="24"/>
              </w:rPr>
              <w:t xml:space="preserve">lu ir praktika grįstus siūlymus </w:t>
            </w:r>
            <w:r w:rsidRPr="00835682">
              <w:rPr>
                <w:bCs/>
                <w:color w:val="000000"/>
                <w:sz w:val="24"/>
                <w:szCs w:val="24"/>
              </w:rPr>
              <w:t>Vyriausybei ir Seimui dėl įstatymų ir kitų teisės aktų projektų. Teikti pasiūlymus valstybės ir savivaldybių institucijoms bei šeimų nevyriausybinėms organizacijoms šeimos įgalinimo bei stiprinimo veiklų planavimo bei organizavimo i</w:t>
            </w:r>
            <w:r w:rsidR="005C1651">
              <w:rPr>
                <w:bCs/>
                <w:color w:val="000000"/>
                <w:sz w:val="24"/>
                <w:szCs w:val="24"/>
              </w:rPr>
              <w:t>r kitais aktualiais klausimais;</w:t>
            </w:r>
          </w:p>
          <w:p w:rsidR="00835682" w:rsidRPr="00835682" w:rsidRDefault="008F29C7" w:rsidP="00835682">
            <w:pPr>
              <w:pBdr>
                <w:top w:val="nil"/>
                <w:left w:val="nil"/>
                <w:bottom w:val="nil"/>
                <w:right w:val="nil"/>
                <w:between w:val="nil"/>
              </w:pBdr>
              <w:ind w:firstLine="567"/>
              <w:jc w:val="both"/>
              <w:rPr>
                <w:bCs/>
                <w:color w:val="000000"/>
                <w:sz w:val="24"/>
                <w:szCs w:val="24"/>
              </w:rPr>
            </w:pPr>
            <w:r>
              <w:rPr>
                <w:bCs/>
                <w:color w:val="000000"/>
                <w:sz w:val="24"/>
                <w:szCs w:val="24"/>
              </w:rPr>
              <w:t xml:space="preserve">- stebėti </w:t>
            </w:r>
            <w:r w:rsidR="00835682" w:rsidRPr="00835682">
              <w:rPr>
                <w:bCs/>
                <w:color w:val="000000"/>
                <w:sz w:val="24"/>
                <w:szCs w:val="24"/>
              </w:rPr>
              <w:t>smurto, priklausomybių mažinimo ir savižudybių prevencijos klausimus, vykdant šeimos stiprinimo  politiką, vertinant kompleksinių paslaugų šeimoms teikimo mastą,  veiklos tikslus ir būdus bei gerąją patirtį ir vyriausybės bei savivaldybių vykdomų programų projektus;</w:t>
            </w:r>
          </w:p>
          <w:p w:rsidR="00835682" w:rsidRPr="00835682" w:rsidRDefault="00835682" w:rsidP="00835682">
            <w:pPr>
              <w:pBdr>
                <w:top w:val="nil"/>
                <w:left w:val="nil"/>
                <w:bottom w:val="nil"/>
                <w:right w:val="nil"/>
                <w:between w:val="nil"/>
              </w:pBdr>
              <w:ind w:firstLine="567"/>
              <w:jc w:val="both"/>
              <w:rPr>
                <w:bCs/>
                <w:color w:val="000000"/>
                <w:sz w:val="24"/>
                <w:szCs w:val="24"/>
              </w:rPr>
            </w:pPr>
            <w:r w:rsidRPr="00835682">
              <w:rPr>
                <w:bCs/>
                <w:color w:val="000000"/>
                <w:sz w:val="24"/>
                <w:szCs w:val="24"/>
              </w:rPr>
              <w:t xml:space="preserve"> - skatinti aktyvų šeimų NVO dalyvavimą sprendžiant kylančias šeimoms problemas, informuoti apie šeimų problemas, jų situacijos pokyčius </w:t>
            </w:r>
            <w:r w:rsidR="008F29C7">
              <w:rPr>
                <w:bCs/>
                <w:color w:val="000000"/>
                <w:sz w:val="24"/>
                <w:szCs w:val="24"/>
              </w:rPr>
              <w:t>Seimą, Vyriausybę ir visuomenę;</w:t>
            </w:r>
          </w:p>
          <w:p w:rsidR="008F29C7" w:rsidRDefault="00835682" w:rsidP="008F29C7">
            <w:pPr>
              <w:pBdr>
                <w:top w:val="nil"/>
                <w:left w:val="nil"/>
                <w:bottom w:val="nil"/>
                <w:right w:val="nil"/>
                <w:between w:val="nil"/>
              </w:pBdr>
              <w:ind w:firstLine="567"/>
              <w:jc w:val="both"/>
              <w:rPr>
                <w:bCs/>
                <w:color w:val="000000"/>
                <w:sz w:val="24"/>
                <w:szCs w:val="24"/>
              </w:rPr>
            </w:pPr>
            <w:r w:rsidRPr="00835682">
              <w:rPr>
                <w:bCs/>
                <w:color w:val="000000"/>
                <w:sz w:val="24"/>
                <w:szCs w:val="24"/>
              </w:rPr>
              <w:t>- didinti visų lygių politikų ir visuomenės dialogo kultūros suvokimą ir gebėjimus, atsisakant kaltinimo modelio ir diegiant subsidiarumo bei solidarumo principais grįsta įgalinimo modelį nacionalinėje ir savivaldos politikoje.</w:t>
            </w:r>
          </w:p>
          <w:p w:rsidR="00A524B2" w:rsidRPr="008F29C7" w:rsidRDefault="00DC67BB" w:rsidP="008F29C7">
            <w:pPr>
              <w:pBdr>
                <w:top w:val="nil"/>
                <w:left w:val="nil"/>
                <w:bottom w:val="nil"/>
                <w:right w:val="nil"/>
                <w:between w:val="nil"/>
              </w:pBdr>
              <w:ind w:firstLine="567"/>
              <w:jc w:val="both"/>
              <w:rPr>
                <w:bCs/>
                <w:color w:val="000000"/>
                <w:sz w:val="24"/>
                <w:szCs w:val="24"/>
              </w:rPr>
            </w:pPr>
            <w:r>
              <w:rPr>
                <w:color w:val="000000"/>
                <w:sz w:val="24"/>
                <w:szCs w:val="24"/>
              </w:rPr>
              <w:t>Programos įgyvendinimą kontroliuoja Tarybos pirmininkas. Taryba neturi vidaus audito skyriaus ar specialistų, galinčių atlikti vidaus auditą. Šios programos vykdymo ataskaita yra sudėtinė Tarybos veiklos ataskaita, kurią Taryba teikia tvirtinti Lietuvos Respublikos Seimui.</w:t>
            </w:r>
          </w:p>
          <w:p w:rsidR="00A524B2" w:rsidRDefault="005C1651" w:rsidP="008F29C7">
            <w:pPr>
              <w:pBdr>
                <w:top w:val="nil"/>
                <w:left w:val="nil"/>
                <w:bottom w:val="nil"/>
                <w:right w:val="nil"/>
                <w:between w:val="nil"/>
              </w:pBdr>
              <w:ind w:firstLine="567"/>
              <w:jc w:val="both"/>
              <w:rPr>
                <w:color w:val="000000"/>
                <w:sz w:val="24"/>
                <w:szCs w:val="24"/>
              </w:rPr>
            </w:pPr>
            <w:r>
              <w:rPr>
                <w:color w:val="000000"/>
                <w:sz w:val="24"/>
                <w:szCs w:val="24"/>
              </w:rPr>
              <w:t xml:space="preserve">Programa yra tęstinė. </w:t>
            </w:r>
            <w:r w:rsidR="008F29C7" w:rsidRPr="008F29C7">
              <w:rPr>
                <w:color w:val="000000"/>
                <w:sz w:val="24"/>
                <w:szCs w:val="24"/>
              </w:rPr>
              <w:t>Iš programos lėšų finansuojama Tarybos ir sekretoriato veikla. 2021 m. programą įgyvendin</w:t>
            </w:r>
            <w:r w:rsidR="004942B5">
              <w:rPr>
                <w:color w:val="000000"/>
                <w:sz w:val="24"/>
                <w:szCs w:val="24"/>
              </w:rPr>
              <w:t>a</w:t>
            </w:r>
            <w:r w:rsidR="008F29C7" w:rsidRPr="008F29C7">
              <w:rPr>
                <w:color w:val="000000"/>
                <w:sz w:val="24"/>
                <w:szCs w:val="24"/>
              </w:rPr>
              <w:t xml:space="preserve"> 5 Tarybos sekretoriato darbuotojai.</w:t>
            </w:r>
          </w:p>
          <w:p w:rsidR="000C746E" w:rsidRDefault="000C746E">
            <w:pPr>
              <w:pBdr>
                <w:top w:val="nil"/>
                <w:left w:val="nil"/>
                <w:bottom w:val="nil"/>
                <w:right w:val="nil"/>
                <w:between w:val="nil"/>
              </w:pBdr>
              <w:ind w:firstLine="567"/>
              <w:jc w:val="both"/>
              <w:rPr>
                <w:color w:val="000000"/>
                <w:sz w:val="24"/>
                <w:szCs w:val="24"/>
              </w:rPr>
            </w:pPr>
            <w:r w:rsidRPr="000C746E">
              <w:rPr>
                <w:b/>
                <w:bCs/>
                <w:color w:val="000000"/>
                <w:sz w:val="24"/>
                <w:szCs w:val="24"/>
              </w:rPr>
              <w:t>Programos vertinimas.</w:t>
            </w:r>
            <w:r>
              <w:rPr>
                <w:color w:val="000000"/>
                <w:sz w:val="24"/>
                <w:szCs w:val="24"/>
              </w:rPr>
              <w:t xml:space="preserve"> Kiekvienais metais Taryba įvertina nuveiktą veiklą ir paskaičiuoja ekspertinės veiklos produktų skaičių (išvados dėl teisės aktų tobulinimo, siūlymai, sprendimai, tyrimai, posėdžiai, renginiai</w:t>
            </w:r>
            <w:r w:rsidR="00F83A57">
              <w:rPr>
                <w:color w:val="000000"/>
                <w:sz w:val="24"/>
                <w:szCs w:val="24"/>
              </w:rPr>
              <w:t>, konferencijos</w:t>
            </w:r>
            <w:r>
              <w:rPr>
                <w:color w:val="000000"/>
                <w:sz w:val="24"/>
                <w:szCs w:val="24"/>
              </w:rPr>
              <w:t>).</w:t>
            </w:r>
          </w:p>
          <w:p w:rsidR="000C746E" w:rsidRDefault="000C746E">
            <w:pPr>
              <w:pBdr>
                <w:top w:val="nil"/>
                <w:left w:val="nil"/>
                <w:bottom w:val="nil"/>
                <w:right w:val="nil"/>
                <w:between w:val="nil"/>
              </w:pBdr>
              <w:ind w:firstLine="567"/>
              <w:jc w:val="both"/>
              <w:rPr>
                <w:color w:val="000000"/>
                <w:sz w:val="24"/>
                <w:szCs w:val="24"/>
              </w:rPr>
            </w:pPr>
            <w:r w:rsidRPr="000C746E">
              <w:rPr>
                <w:b/>
                <w:bCs/>
                <w:color w:val="000000"/>
                <w:sz w:val="24"/>
                <w:szCs w:val="24"/>
              </w:rPr>
              <w:t>Programos trukmė:</w:t>
            </w:r>
            <w:r>
              <w:rPr>
                <w:color w:val="000000"/>
                <w:sz w:val="24"/>
                <w:szCs w:val="24"/>
              </w:rPr>
              <w:t xml:space="preserve"> programa tęstinė.</w:t>
            </w:r>
          </w:p>
          <w:p w:rsidR="000C746E" w:rsidRDefault="000C746E">
            <w:pPr>
              <w:pBdr>
                <w:top w:val="nil"/>
                <w:left w:val="nil"/>
                <w:bottom w:val="nil"/>
                <w:right w:val="nil"/>
                <w:between w:val="nil"/>
              </w:pBdr>
              <w:ind w:firstLine="567"/>
              <w:jc w:val="both"/>
              <w:rPr>
                <w:color w:val="000000"/>
                <w:sz w:val="24"/>
                <w:szCs w:val="24"/>
              </w:rPr>
            </w:pPr>
            <w:r w:rsidRPr="000C746E">
              <w:rPr>
                <w:b/>
                <w:bCs/>
                <w:color w:val="000000"/>
                <w:sz w:val="24"/>
                <w:szCs w:val="24"/>
              </w:rPr>
              <w:t>Programos vykdytojas</w:t>
            </w:r>
            <w:r>
              <w:rPr>
                <w:color w:val="000000"/>
                <w:sz w:val="24"/>
                <w:szCs w:val="24"/>
              </w:rPr>
              <w:t xml:space="preserve"> – Taryba.</w:t>
            </w:r>
          </w:p>
          <w:p w:rsidR="00A524B2" w:rsidRDefault="00DC67BB">
            <w:pPr>
              <w:pBdr>
                <w:top w:val="nil"/>
                <w:left w:val="nil"/>
                <w:bottom w:val="nil"/>
                <w:right w:val="nil"/>
                <w:between w:val="nil"/>
              </w:pBdr>
              <w:ind w:firstLine="567"/>
              <w:jc w:val="both"/>
              <w:rPr>
                <w:color w:val="000000"/>
                <w:sz w:val="24"/>
                <w:szCs w:val="24"/>
              </w:rPr>
            </w:pPr>
            <w:r w:rsidRPr="000C746E">
              <w:rPr>
                <w:b/>
                <w:bCs/>
                <w:color w:val="000000"/>
                <w:sz w:val="24"/>
                <w:szCs w:val="24"/>
              </w:rPr>
              <w:t>Pagrindinis programos finansavimo šaltinis</w:t>
            </w:r>
            <w:r>
              <w:rPr>
                <w:color w:val="000000"/>
                <w:sz w:val="24"/>
                <w:szCs w:val="24"/>
              </w:rPr>
              <w:t xml:space="preserve"> – valstybės biudžeto lėšos.</w:t>
            </w:r>
          </w:p>
          <w:p w:rsidR="00702C2D" w:rsidRPr="00702C2D" w:rsidRDefault="00DC67BB" w:rsidP="00702C2D">
            <w:pPr>
              <w:pBdr>
                <w:top w:val="nil"/>
                <w:left w:val="nil"/>
                <w:bottom w:val="nil"/>
                <w:right w:val="nil"/>
                <w:between w:val="nil"/>
              </w:pBdr>
              <w:ind w:firstLine="567"/>
              <w:jc w:val="both"/>
              <w:rPr>
                <w:color w:val="000000"/>
                <w:sz w:val="24"/>
                <w:szCs w:val="24"/>
              </w:rPr>
            </w:pPr>
            <w:r w:rsidRPr="000C746E">
              <w:rPr>
                <w:b/>
                <w:bCs/>
                <w:color w:val="000000"/>
                <w:sz w:val="24"/>
                <w:szCs w:val="24"/>
              </w:rPr>
              <w:t>Programos koordinatorė</w:t>
            </w:r>
            <w:r>
              <w:rPr>
                <w:color w:val="000000"/>
                <w:sz w:val="24"/>
                <w:szCs w:val="24"/>
              </w:rPr>
              <w:t xml:space="preserve"> –</w:t>
            </w:r>
            <w:r w:rsidR="00702C2D" w:rsidRPr="00702C2D">
              <w:rPr>
                <w:color w:val="000000"/>
                <w:sz w:val="24"/>
                <w:szCs w:val="24"/>
              </w:rPr>
              <w:t xml:space="preserve"> Nacionalinės šeimos tarybos pirmininkė dr. Ramunė Jurkuvienė </w:t>
            </w:r>
            <w:hyperlink r:id="rId13" w:history="1">
              <w:r w:rsidR="00702C2D" w:rsidRPr="00702C2D">
                <w:rPr>
                  <w:rStyle w:val="Hyperlink"/>
                  <w:sz w:val="24"/>
                  <w:szCs w:val="24"/>
                </w:rPr>
                <w:t>Ramune.Jurkuviene</w:t>
              </w:r>
              <w:r w:rsidR="00702C2D" w:rsidRPr="00702C2D">
                <w:rPr>
                  <w:rStyle w:val="Hyperlink"/>
                  <w:sz w:val="24"/>
                  <w:szCs w:val="24"/>
                  <w:lang w:val="en-US"/>
                </w:rPr>
                <w:t>@seimostaryba.lt</w:t>
              </w:r>
            </w:hyperlink>
          </w:p>
          <w:p w:rsidR="000C746E" w:rsidRDefault="000C746E" w:rsidP="00702C2D">
            <w:pPr>
              <w:pBdr>
                <w:top w:val="nil"/>
                <w:left w:val="nil"/>
                <w:bottom w:val="nil"/>
                <w:right w:val="nil"/>
                <w:between w:val="nil"/>
              </w:pBdr>
              <w:ind w:firstLine="567"/>
              <w:jc w:val="both"/>
              <w:rPr>
                <w:color w:val="000000"/>
                <w:sz w:val="24"/>
                <w:szCs w:val="24"/>
              </w:rPr>
            </w:pPr>
          </w:p>
        </w:tc>
      </w:tr>
    </w:tbl>
    <w:p w:rsidR="00AA6CC6" w:rsidRDefault="00AA6CC6" w:rsidP="00A85CD7">
      <w:pPr>
        <w:pBdr>
          <w:top w:val="nil"/>
          <w:left w:val="nil"/>
          <w:bottom w:val="nil"/>
          <w:right w:val="nil"/>
          <w:between w:val="nil"/>
        </w:pBdr>
        <w:rPr>
          <w:color w:val="000000"/>
          <w:sz w:val="24"/>
          <w:szCs w:val="24"/>
        </w:rPr>
      </w:pPr>
    </w:p>
    <w:p w:rsidR="00F43A11" w:rsidRPr="00056366" w:rsidRDefault="00036AB8" w:rsidP="00056366">
      <w:pPr>
        <w:pBdr>
          <w:top w:val="nil"/>
          <w:left w:val="nil"/>
          <w:bottom w:val="nil"/>
          <w:right w:val="nil"/>
          <w:between w:val="nil"/>
        </w:pBdr>
        <w:rPr>
          <w:rFonts w:eastAsia="+mn-ea"/>
          <w:b/>
          <w:bCs/>
          <w:color w:val="000000"/>
          <w:sz w:val="22"/>
          <w:szCs w:val="22"/>
        </w:rPr>
        <w:sectPr w:rsidR="00F43A11" w:rsidRPr="00056366" w:rsidSect="000553FB">
          <w:pgSz w:w="11899" w:h="16837" w:code="9"/>
          <w:pgMar w:top="851" w:right="561" w:bottom="284" w:left="1559" w:header="567" w:footer="567" w:gutter="0"/>
          <w:pgNumType w:start="1"/>
          <w:cols w:space="720"/>
          <w:titlePg/>
          <w:docGrid w:linePitch="272"/>
        </w:sectPr>
      </w:pPr>
      <w:r w:rsidRPr="009325A9">
        <w:rPr>
          <w:b/>
          <w:i/>
          <w:color w:val="000000"/>
          <w:sz w:val="22"/>
          <w:szCs w:val="22"/>
        </w:rPr>
        <w:t>2 grafikas.</w:t>
      </w:r>
      <w:r w:rsidR="009325A9" w:rsidRPr="009325A9">
        <w:rPr>
          <w:rFonts w:eastAsia="+mn-ea"/>
          <w:color w:val="000000"/>
          <w:sz w:val="24"/>
          <w:szCs w:val="24"/>
        </w:rPr>
        <w:t xml:space="preserve"> </w:t>
      </w:r>
      <w:r w:rsidR="00F83A57">
        <w:rPr>
          <w:rFonts w:eastAsia="+mn-ea"/>
          <w:b/>
          <w:bCs/>
          <w:color w:val="000000"/>
          <w:sz w:val="22"/>
          <w:szCs w:val="22"/>
        </w:rPr>
        <w:t xml:space="preserve"> </w:t>
      </w:r>
      <w:r w:rsidR="008616CD" w:rsidRPr="008616CD">
        <w:rPr>
          <w:rFonts w:eastAsia="+mn-ea"/>
          <w:b/>
          <w:bCs/>
          <w:color w:val="000000"/>
          <w:sz w:val="22"/>
          <w:szCs w:val="22"/>
        </w:rPr>
        <w:t>Nacionalinės šei</w:t>
      </w:r>
      <w:r w:rsidR="008616CD">
        <w:rPr>
          <w:rFonts w:eastAsia="+mn-ea"/>
          <w:b/>
          <w:bCs/>
          <w:color w:val="000000"/>
          <w:sz w:val="22"/>
          <w:szCs w:val="22"/>
        </w:rPr>
        <w:t xml:space="preserve">mos tarybos veiklos užtikrinimo </w:t>
      </w:r>
      <w:r w:rsidR="00F83A57">
        <w:rPr>
          <w:rFonts w:eastAsia="+mn-ea"/>
          <w:b/>
          <w:bCs/>
          <w:color w:val="000000"/>
          <w:sz w:val="22"/>
          <w:szCs w:val="22"/>
        </w:rPr>
        <w:t xml:space="preserve">programa ir jos </w:t>
      </w:r>
      <w:r w:rsidR="008616CD">
        <w:rPr>
          <w:rFonts w:eastAsia="+mn-ea"/>
          <w:b/>
          <w:bCs/>
          <w:color w:val="000000"/>
          <w:sz w:val="22"/>
          <w:szCs w:val="22"/>
        </w:rPr>
        <w:t>uždaviniai</w:t>
      </w:r>
      <w:r w:rsidR="00280059" w:rsidRPr="005E529C">
        <w:rPr>
          <w:noProof/>
          <w:lang w:eastAsia="lt-LT"/>
        </w:rPr>
        <w:drawing>
          <wp:inline distT="0" distB="0" distL="0" distR="0">
            <wp:extent cx="5939790" cy="2979420"/>
            <wp:effectExtent l="19050" t="0" r="2286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524B2" w:rsidRDefault="00025229" w:rsidP="00C37465">
      <w:pPr>
        <w:pBdr>
          <w:top w:val="nil"/>
          <w:left w:val="nil"/>
          <w:bottom w:val="nil"/>
          <w:right w:val="nil"/>
          <w:between w:val="nil"/>
        </w:pBdr>
        <w:rPr>
          <w:color w:val="000000"/>
          <w:sz w:val="22"/>
          <w:szCs w:val="22"/>
        </w:rPr>
      </w:pPr>
      <w:r>
        <w:rPr>
          <w:b/>
          <w:i/>
          <w:color w:val="000000"/>
          <w:sz w:val="22"/>
          <w:szCs w:val="22"/>
        </w:rPr>
        <w:lastRenderedPageBreak/>
        <w:t>3</w:t>
      </w:r>
      <w:r w:rsidR="00DC67BB">
        <w:rPr>
          <w:b/>
          <w:i/>
          <w:color w:val="000000"/>
          <w:sz w:val="22"/>
          <w:szCs w:val="22"/>
        </w:rPr>
        <w:t xml:space="preserve"> lentelė</w:t>
      </w:r>
      <w:r w:rsidR="00DC67BB">
        <w:rPr>
          <w:b/>
          <w:color w:val="000000"/>
          <w:sz w:val="22"/>
          <w:szCs w:val="22"/>
        </w:rPr>
        <w:t>. 202</w:t>
      </w:r>
      <w:r w:rsidR="00BC3C02">
        <w:rPr>
          <w:b/>
          <w:color w:val="000000"/>
          <w:sz w:val="22"/>
          <w:szCs w:val="22"/>
        </w:rPr>
        <w:t>2</w:t>
      </w:r>
      <w:r w:rsidR="00DC67BB">
        <w:rPr>
          <w:b/>
          <w:color w:val="000000"/>
          <w:sz w:val="22"/>
          <w:szCs w:val="22"/>
        </w:rPr>
        <w:t>–202</w:t>
      </w:r>
      <w:r w:rsidR="00BC3C02">
        <w:rPr>
          <w:b/>
          <w:color w:val="000000"/>
          <w:sz w:val="22"/>
          <w:szCs w:val="22"/>
        </w:rPr>
        <w:t>4</w:t>
      </w:r>
      <w:r w:rsidR="00CB0F6A">
        <w:rPr>
          <w:b/>
          <w:color w:val="000000"/>
          <w:sz w:val="22"/>
          <w:szCs w:val="22"/>
        </w:rPr>
        <w:t xml:space="preserve"> m. programos „Nacionalinės šeimos tarybos veiklos užtikrinimas</w:t>
      </w:r>
      <w:r w:rsidR="00DC67BB">
        <w:rPr>
          <w:b/>
          <w:color w:val="000000"/>
          <w:sz w:val="22"/>
          <w:szCs w:val="22"/>
        </w:rPr>
        <w:t>“ uždaviniai, priemonės</w:t>
      </w:r>
      <w:r w:rsidR="00103863">
        <w:rPr>
          <w:b/>
          <w:color w:val="000000"/>
          <w:sz w:val="22"/>
          <w:szCs w:val="22"/>
        </w:rPr>
        <w:t xml:space="preserve">, </w:t>
      </w:r>
      <w:r w:rsidR="00DC67BB">
        <w:rPr>
          <w:b/>
          <w:color w:val="000000"/>
          <w:sz w:val="22"/>
          <w:szCs w:val="22"/>
        </w:rPr>
        <w:t>asignavimai</w:t>
      </w:r>
      <w:r w:rsidR="00103863">
        <w:rPr>
          <w:b/>
          <w:color w:val="000000"/>
          <w:sz w:val="22"/>
          <w:szCs w:val="22"/>
        </w:rPr>
        <w:t xml:space="preserve"> ir kitos lėšos (</w:t>
      </w:r>
      <w:r w:rsidR="00ED1044">
        <w:rPr>
          <w:b/>
          <w:color w:val="000000"/>
          <w:sz w:val="22"/>
          <w:szCs w:val="22"/>
        </w:rPr>
        <w:t>t</w:t>
      </w:r>
      <w:r w:rsidR="00103863">
        <w:rPr>
          <w:b/>
          <w:color w:val="000000"/>
          <w:sz w:val="22"/>
          <w:szCs w:val="22"/>
        </w:rPr>
        <w:t>ūkst.</w:t>
      </w:r>
      <w:r w:rsidR="00ED1044">
        <w:rPr>
          <w:b/>
          <w:color w:val="000000"/>
          <w:sz w:val="22"/>
          <w:szCs w:val="22"/>
        </w:rPr>
        <w:t xml:space="preserve"> </w:t>
      </w:r>
      <w:r w:rsidR="00103863">
        <w:rPr>
          <w:b/>
          <w:color w:val="000000"/>
          <w:sz w:val="22"/>
          <w:szCs w:val="22"/>
        </w:rPr>
        <w:t>eurų)</w:t>
      </w:r>
    </w:p>
    <w:tbl>
      <w:tblPr>
        <w:tblStyle w:val="a2"/>
        <w:tblW w:w="14746" w:type="dxa"/>
        <w:jc w:val="center"/>
        <w:tblInd w:w="0" w:type="dxa"/>
        <w:tblLayout w:type="fixed"/>
        <w:tblLook w:val="0000"/>
      </w:tblPr>
      <w:tblGrid>
        <w:gridCol w:w="825"/>
        <w:gridCol w:w="2856"/>
        <w:gridCol w:w="312"/>
        <w:gridCol w:w="228"/>
        <w:gridCol w:w="573"/>
        <w:gridCol w:w="730"/>
        <w:gridCol w:w="687"/>
        <w:gridCol w:w="597"/>
        <w:gridCol w:w="570"/>
        <w:gridCol w:w="676"/>
        <w:gridCol w:w="709"/>
        <w:gridCol w:w="567"/>
        <w:gridCol w:w="567"/>
        <w:gridCol w:w="708"/>
        <w:gridCol w:w="567"/>
        <w:gridCol w:w="567"/>
        <w:gridCol w:w="567"/>
        <w:gridCol w:w="709"/>
        <w:gridCol w:w="709"/>
        <w:gridCol w:w="1022"/>
      </w:tblGrid>
      <w:tr w:rsidR="001268C8" w:rsidTr="001268C8">
        <w:trPr>
          <w:trHeight w:val="490"/>
          <w:jc w:val="center"/>
        </w:trPr>
        <w:tc>
          <w:tcPr>
            <w:tcW w:w="825"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Valstybės veiklos srities, programos, uždavinio, priemonės kodas, požymis</w:t>
            </w:r>
          </w:p>
        </w:tc>
        <w:tc>
          <w:tcPr>
            <w:tcW w:w="2856" w:type="dxa"/>
            <w:vMerge w:val="restart"/>
            <w:tcBorders>
              <w:top w:val="single" w:sz="4" w:space="0" w:color="000000"/>
              <w:left w:val="single" w:sz="4" w:space="0" w:color="000000"/>
              <w:bottom w:val="single" w:sz="4" w:space="0" w:color="000000"/>
            </w:tcBorders>
            <w:tcMar>
              <w:top w:w="0" w:type="dxa"/>
              <w:bottom w:w="0" w:type="dxa"/>
            </w:tcMar>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Uždavinio, priemonės pavadinimas</w:t>
            </w:r>
          </w:p>
        </w:tc>
        <w:tc>
          <w:tcPr>
            <w:tcW w:w="2530" w:type="dxa"/>
            <w:gridSpan w:val="5"/>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p w:rsidR="001268C8" w:rsidRDefault="00D10600">
            <w:pPr>
              <w:pBdr>
                <w:top w:val="nil"/>
                <w:left w:val="nil"/>
                <w:bottom w:val="nil"/>
                <w:right w:val="nil"/>
                <w:between w:val="nil"/>
              </w:pBdr>
              <w:jc w:val="center"/>
              <w:rPr>
                <w:color w:val="000000"/>
                <w:sz w:val="16"/>
                <w:szCs w:val="16"/>
              </w:rPr>
            </w:pPr>
            <w:r>
              <w:rPr>
                <w:sz w:val="16"/>
                <w:szCs w:val="16"/>
              </w:rPr>
              <w:t>Įvykdy</w:t>
            </w:r>
            <w:r w:rsidR="00457967" w:rsidRPr="00A84A76">
              <w:rPr>
                <w:sz w:val="16"/>
                <w:szCs w:val="16"/>
              </w:rPr>
              <w:t>ti</w:t>
            </w:r>
            <w:r w:rsidR="001268C8" w:rsidRPr="00A84A76">
              <w:rPr>
                <w:sz w:val="16"/>
                <w:szCs w:val="16"/>
              </w:rPr>
              <w:t xml:space="preserve"> 2</w:t>
            </w:r>
            <w:r w:rsidR="001268C8">
              <w:rPr>
                <w:color w:val="000000"/>
                <w:sz w:val="16"/>
                <w:szCs w:val="16"/>
              </w:rPr>
              <w:t>021 m. asignavimai</w:t>
            </w:r>
          </w:p>
          <w:p w:rsidR="001268C8" w:rsidRDefault="001268C8">
            <w:pPr>
              <w:pBdr>
                <w:top w:val="nil"/>
                <w:left w:val="nil"/>
                <w:bottom w:val="nil"/>
                <w:right w:val="nil"/>
                <w:between w:val="nil"/>
              </w:pBdr>
              <w:jc w:val="center"/>
              <w:rPr>
                <w:color w:val="000000"/>
                <w:sz w:val="16"/>
                <w:szCs w:val="16"/>
              </w:rPr>
            </w:pPr>
          </w:p>
        </w:tc>
        <w:tc>
          <w:tcPr>
            <w:tcW w:w="2552" w:type="dxa"/>
            <w:gridSpan w:val="4"/>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2022 m. asignavimai</w:t>
            </w:r>
          </w:p>
        </w:tc>
        <w:tc>
          <w:tcPr>
            <w:tcW w:w="2409" w:type="dxa"/>
            <w:gridSpan w:val="4"/>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Numatomi 2023 m. asignavimai</w:t>
            </w:r>
          </w:p>
        </w:tc>
        <w:tc>
          <w:tcPr>
            <w:tcW w:w="2552" w:type="dxa"/>
            <w:gridSpan w:val="4"/>
            <w:tcBorders>
              <w:top w:val="single" w:sz="4" w:space="0" w:color="000000"/>
              <w:left w:val="single" w:sz="4" w:space="0" w:color="000000"/>
              <w:bottom w:val="single" w:sz="4" w:space="0" w:color="000000"/>
              <w:right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Numatomi 2024 m. asignavimai</w:t>
            </w:r>
          </w:p>
        </w:tc>
        <w:tc>
          <w:tcPr>
            <w:tcW w:w="1022" w:type="dxa"/>
            <w:vMerge w:val="restart"/>
            <w:tcBorders>
              <w:top w:val="single" w:sz="4" w:space="0" w:color="000000"/>
              <w:left w:val="single" w:sz="4" w:space="0" w:color="000000"/>
              <w:right w:val="single" w:sz="4" w:space="0" w:color="000000"/>
            </w:tcBorders>
          </w:tcPr>
          <w:p w:rsidR="001268C8" w:rsidRDefault="001268C8" w:rsidP="001268C8">
            <w:pPr>
              <w:pBdr>
                <w:top w:val="nil"/>
                <w:left w:val="nil"/>
                <w:bottom w:val="nil"/>
                <w:right w:val="nil"/>
                <w:between w:val="nil"/>
              </w:pBdr>
              <w:jc w:val="center"/>
              <w:rPr>
                <w:color w:val="000000"/>
                <w:sz w:val="16"/>
                <w:szCs w:val="16"/>
                <w:shd w:val="clear" w:color="auto" w:fill="D9D9D9"/>
              </w:rPr>
            </w:pPr>
            <w:r>
              <w:rPr>
                <w:color w:val="000000"/>
                <w:sz w:val="16"/>
                <w:szCs w:val="16"/>
                <w:highlight w:val="white"/>
              </w:rPr>
              <w:t>Vyriausybės programos įgyvendinimo plano, NPP ir (arba) nacionalinės plėtros programos elemento kodas</w:t>
            </w:r>
          </w:p>
          <w:p w:rsidR="001268C8" w:rsidRDefault="001268C8">
            <w:pPr>
              <w:pBdr>
                <w:top w:val="nil"/>
                <w:left w:val="nil"/>
                <w:bottom w:val="nil"/>
                <w:right w:val="nil"/>
                <w:between w:val="nil"/>
              </w:pBdr>
              <w:rPr>
                <w:color w:val="000000"/>
                <w:sz w:val="16"/>
                <w:szCs w:val="16"/>
              </w:rPr>
            </w:pPr>
          </w:p>
        </w:tc>
      </w:tr>
      <w:tr w:rsidR="001268C8" w:rsidTr="001268C8">
        <w:trPr>
          <w:trHeight w:val="256"/>
          <w:jc w:val="center"/>
        </w:trPr>
        <w:tc>
          <w:tcPr>
            <w:tcW w:w="825"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2856" w:type="dxa"/>
            <w:vMerge/>
            <w:tcBorders>
              <w:top w:val="single" w:sz="4" w:space="0" w:color="000000"/>
              <w:left w:val="single" w:sz="4" w:space="0" w:color="000000"/>
              <w:bottom w:val="single" w:sz="4" w:space="0" w:color="000000"/>
            </w:tcBorders>
            <w:tcMar>
              <w:top w:w="0" w:type="dxa"/>
              <w:bottom w:w="0" w:type="dxa"/>
            </w:tcMar>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312" w:type="dxa"/>
            <w:tcBorders>
              <w:top w:val="single" w:sz="4" w:space="0" w:color="000000"/>
              <w:lef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228" w:type="dxa"/>
            <w:vMerge w:val="restart"/>
            <w:tcBorders>
              <w:top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jų</w:t>
            </w:r>
          </w:p>
        </w:tc>
        <w:tc>
          <w:tcPr>
            <w:tcW w:w="597"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viso</w:t>
            </w:r>
          </w:p>
        </w:tc>
        <w:tc>
          <w:tcPr>
            <w:tcW w:w="1955" w:type="dxa"/>
            <w:gridSpan w:val="3"/>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r>
              <w:rPr>
                <w:color w:val="000000"/>
                <w:sz w:val="16"/>
                <w:szCs w:val="16"/>
              </w:rPr>
              <w:t>iš jų</w:t>
            </w:r>
          </w:p>
        </w:tc>
        <w:tc>
          <w:tcPr>
            <w:tcW w:w="567"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viso</w:t>
            </w:r>
          </w:p>
        </w:tc>
        <w:tc>
          <w:tcPr>
            <w:tcW w:w="1842" w:type="dxa"/>
            <w:gridSpan w:val="3"/>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jų</w:t>
            </w:r>
          </w:p>
        </w:tc>
        <w:tc>
          <w:tcPr>
            <w:tcW w:w="567"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viso</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jų</w:t>
            </w:r>
          </w:p>
        </w:tc>
        <w:tc>
          <w:tcPr>
            <w:tcW w:w="1022" w:type="dxa"/>
            <w:vMerge/>
            <w:tcBorders>
              <w:top w:val="single" w:sz="4" w:space="0" w:color="000000"/>
              <w:left w:val="single" w:sz="4" w:space="0" w:color="000000"/>
              <w:right w:val="single" w:sz="4" w:space="0" w:color="000000"/>
            </w:tcBorders>
          </w:tcPr>
          <w:p w:rsidR="001268C8" w:rsidRDefault="001268C8">
            <w:pPr>
              <w:widowControl w:val="0"/>
              <w:pBdr>
                <w:top w:val="nil"/>
                <w:left w:val="nil"/>
                <w:bottom w:val="nil"/>
                <w:right w:val="nil"/>
                <w:between w:val="nil"/>
              </w:pBdr>
              <w:spacing w:line="276" w:lineRule="auto"/>
              <w:rPr>
                <w:color w:val="000000"/>
                <w:sz w:val="16"/>
                <w:szCs w:val="16"/>
              </w:rPr>
            </w:pPr>
          </w:p>
        </w:tc>
      </w:tr>
      <w:tr w:rsidR="001268C8" w:rsidTr="001268C8">
        <w:trPr>
          <w:trHeight w:val="217"/>
          <w:jc w:val="center"/>
        </w:trPr>
        <w:tc>
          <w:tcPr>
            <w:tcW w:w="825"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2856" w:type="dxa"/>
            <w:vMerge/>
            <w:tcBorders>
              <w:top w:val="single" w:sz="4" w:space="0" w:color="000000"/>
              <w:left w:val="single" w:sz="4" w:space="0" w:color="000000"/>
              <w:bottom w:val="single" w:sz="4" w:space="0" w:color="000000"/>
            </w:tcBorders>
            <w:tcMar>
              <w:top w:w="0" w:type="dxa"/>
              <w:bottom w:w="0" w:type="dxa"/>
            </w:tcMar>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312" w:type="dxa"/>
            <w:tcBorders>
              <w:lef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228" w:type="dxa"/>
            <w:vMerge/>
            <w:tcBorders>
              <w:top w:val="single" w:sz="4" w:space="0" w:color="000000"/>
              <w:right w:val="single" w:sz="4" w:space="0" w:color="000000"/>
            </w:tcBorders>
          </w:tcPr>
          <w:p w:rsidR="001268C8" w:rsidRDefault="001268C8">
            <w:pPr>
              <w:widowControl w:val="0"/>
              <w:pBdr>
                <w:top w:val="nil"/>
                <w:left w:val="nil"/>
                <w:bottom w:val="nil"/>
                <w:right w:val="nil"/>
                <w:between w:val="nil"/>
              </w:pBdr>
              <w:spacing w:line="276" w:lineRule="auto"/>
              <w:rPr>
                <w:color w:val="000000"/>
                <w:sz w:val="16"/>
                <w:szCs w:val="16"/>
              </w:rPr>
            </w:pP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išlaidoms</w:t>
            </w:r>
          </w:p>
        </w:tc>
        <w:tc>
          <w:tcPr>
            <w:tcW w:w="687" w:type="dxa"/>
            <w:tcBorders>
              <w:top w:val="single" w:sz="4" w:space="0" w:color="000000"/>
              <w:left w:val="single" w:sz="4" w:space="0" w:color="000000"/>
              <w:right w:val="single" w:sz="4" w:space="0" w:color="000000"/>
            </w:tcBorders>
            <w:vAlign w:val="center"/>
          </w:tcPr>
          <w:p w:rsidR="001268C8" w:rsidRDefault="001268C8">
            <w:pPr>
              <w:pBdr>
                <w:top w:val="nil"/>
                <w:left w:val="nil"/>
                <w:bottom w:val="nil"/>
                <w:right w:val="nil"/>
                <w:between w:val="nil"/>
              </w:pBdr>
              <w:jc w:val="center"/>
              <w:rPr>
                <w:color w:val="000000"/>
                <w:sz w:val="16"/>
                <w:szCs w:val="16"/>
              </w:rPr>
            </w:pPr>
          </w:p>
        </w:tc>
        <w:tc>
          <w:tcPr>
            <w:tcW w:w="59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1246" w:type="dxa"/>
            <w:gridSpan w:val="2"/>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išlaidoms</w:t>
            </w:r>
          </w:p>
        </w:tc>
        <w:tc>
          <w:tcPr>
            <w:tcW w:w="709"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turtui įsigyti</w:t>
            </w: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1275" w:type="dxa"/>
            <w:gridSpan w:val="2"/>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išlaidoms</w:t>
            </w:r>
          </w:p>
        </w:tc>
        <w:tc>
          <w:tcPr>
            <w:tcW w:w="567"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turtui įsigyti</w:t>
            </w: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1276" w:type="dxa"/>
            <w:gridSpan w:val="2"/>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išlaidoms</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turtui įsigyti</w:t>
            </w:r>
          </w:p>
        </w:tc>
        <w:tc>
          <w:tcPr>
            <w:tcW w:w="1022" w:type="dxa"/>
            <w:vMerge/>
            <w:tcBorders>
              <w:top w:val="single" w:sz="4" w:space="0" w:color="000000"/>
              <w:left w:val="single" w:sz="4" w:space="0" w:color="000000"/>
              <w:right w:val="single" w:sz="4" w:space="0" w:color="000000"/>
            </w:tcBorders>
          </w:tcPr>
          <w:p w:rsidR="001268C8" w:rsidRDefault="001268C8">
            <w:pPr>
              <w:widowControl w:val="0"/>
              <w:pBdr>
                <w:top w:val="nil"/>
                <w:left w:val="nil"/>
                <w:bottom w:val="nil"/>
                <w:right w:val="nil"/>
                <w:between w:val="nil"/>
              </w:pBdr>
              <w:spacing w:line="276" w:lineRule="auto"/>
              <w:rPr>
                <w:color w:val="000000"/>
                <w:sz w:val="16"/>
                <w:szCs w:val="16"/>
              </w:rPr>
            </w:pPr>
          </w:p>
        </w:tc>
      </w:tr>
      <w:tr w:rsidR="001268C8" w:rsidTr="001268C8">
        <w:trPr>
          <w:trHeight w:val="34"/>
          <w:jc w:val="center"/>
        </w:trPr>
        <w:tc>
          <w:tcPr>
            <w:tcW w:w="825"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2856" w:type="dxa"/>
            <w:vMerge/>
            <w:tcBorders>
              <w:top w:val="single" w:sz="4" w:space="0" w:color="000000"/>
              <w:left w:val="single" w:sz="4" w:space="0" w:color="000000"/>
              <w:bottom w:val="single" w:sz="4" w:space="0" w:color="000000"/>
            </w:tcBorders>
            <w:tcMar>
              <w:top w:w="0" w:type="dxa"/>
              <w:bottom w:w="0" w:type="dxa"/>
            </w:tcMar>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312" w:type="dxa"/>
            <w:tcBorders>
              <w:left w:val="single" w:sz="4" w:space="0" w:color="000000"/>
            </w:tcBorders>
          </w:tcPr>
          <w:p w:rsidR="001268C8" w:rsidRDefault="001268C8">
            <w:pPr>
              <w:pBdr>
                <w:top w:val="nil"/>
                <w:left w:val="nil"/>
                <w:bottom w:val="nil"/>
                <w:right w:val="nil"/>
                <w:between w:val="nil"/>
              </w:pBdr>
              <w:rPr>
                <w:color w:val="000000"/>
                <w:sz w:val="16"/>
                <w:szCs w:val="16"/>
              </w:rPr>
            </w:pPr>
          </w:p>
        </w:tc>
        <w:tc>
          <w:tcPr>
            <w:tcW w:w="228" w:type="dxa"/>
            <w:vMerge/>
            <w:tcBorders>
              <w:top w:val="single" w:sz="4" w:space="0" w:color="000000"/>
              <w:right w:val="single" w:sz="4" w:space="0" w:color="000000"/>
            </w:tcBorders>
          </w:tcPr>
          <w:p w:rsidR="001268C8" w:rsidRDefault="001268C8">
            <w:pPr>
              <w:widowControl w:val="0"/>
              <w:pBdr>
                <w:top w:val="nil"/>
                <w:left w:val="nil"/>
                <w:bottom w:val="nil"/>
                <w:right w:val="nil"/>
                <w:between w:val="nil"/>
              </w:pBdr>
              <w:spacing w:line="276" w:lineRule="auto"/>
              <w:rPr>
                <w:color w:val="000000"/>
                <w:sz w:val="16"/>
                <w:szCs w:val="16"/>
              </w:rPr>
            </w:pPr>
          </w:p>
        </w:tc>
        <w:tc>
          <w:tcPr>
            <w:tcW w:w="573" w:type="dxa"/>
            <w:tcBorders>
              <w:top w:val="single" w:sz="4" w:space="0" w:color="000000"/>
              <w:left w:val="single" w:sz="4" w:space="0" w:color="000000"/>
              <w:right w:val="single" w:sz="4" w:space="0" w:color="000000"/>
            </w:tcBorders>
            <w:vAlign w:val="center"/>
          </w:tcPr>
          <w:p w:rsidR="001268C8" w:rsidRDefault="001268C8">
            <w:pPr>
              <w:pBdr>
                <w:top w:val="nil"/>
                <w:left w:val="nil"/>
                <w:bottom w:val="nil"/>
                <w:right w:val="nil"/>
                <w:between w:val="nil"/>
              </w:pBdr>
              <w:rPr>
                <w:color w:val="000000"/>
                <w:sz w:val="16"/>
                <w:szCs w:val="16"/>
              </w:rPr>
            </w:pPr>
          </w:p>
        </w:tc>
        <w:tc>
          <w:tcPr>
            <w:tcW w:w="730" w:type="dxa"/>
            <w:tcBorders>
              <w:top w:val="single" w:sz="4" w:space="0" w:color="000000"/>
              <w:left w:val="single" w:sz="4" w:space="0" w:color="000000"/>
              <w:right w:val="single" w:sz="4" w:space="0" w:color="000000"/>
            </w:tcBorders>
            <w:vAlign w:val="center"/>
          </w:tcPr>
          <w:p w:rsidR="001268C8" w:rsidRDefault="001268C8">
            <w:pPr>
              <w:pBdr>
                <w:top w:val="nil"/>
                <w:left w:val="nil"/>
                <w:bottom w:val="nil"/>
                <w:right w:val="nil"/>
                <w:between w:val="nil"/>
              </w:pBdr>
              <w:rPr>
                <w:color w:val="000000"/>
                <w:sz w:val="16"/>
                <w:szCs w:val="16"/>
              </w:rPr>
            </w:pPr>
          </w:p>
        </w:tc>
        <w:tc>
          <w:tcPr>
            <w:tcW w:w="687" w:type="dxa"/>
            <w:tcBorders>
              <w:left w:val="single" w:sz="4" w:space="0" w:color="000000"/>
              <w:right w:val="single" w:sz="4" w:space="0" w:color="000000"/>
            </w:tcBorders>
          </w:tcPr>
          <w:p w:rsidR="001268C8" w:rsidRDefault="001268C8">
            <w:pPr>
              <w:pBdr>
                <w:top w:val="nil"/>
                <w:left w:val="nil"/>
                <w:bottom w:val="nil"/>
                <w:right w:val="nil"/>
                <w:between w:val="nil"/>
              </w:pBdr>
              <w:rPr>
                <w:color w:val="000000"/>
                <w:sz w:val="16"/>
                <w:szCs w:val="16"/>
              </w:rPr>
            </w:pPr>
          </w:p>
        </w:tc>
        <w:tc>
          <w:tcPr>
            <w:tcW w:w="59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70"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viso</w:t>
            </w:r>
          </w:p>
        </w:tc>
        <w:tc>
          <w:tcPr>
            <w:tcW w:w="676"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jų darbo užmo-kesčiui</w:t>
            </w:r>
          </w:p>
        </w:tc>
        <w:tc>
          <w:tcPr>
            <w:tcW w:w="709"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67"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viso</w:t>
            </w:r>
          </w:p>
        </w:tc>
        <w:tc>
          <w:tcPr>
            <w:tcW w:w="708"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jų darbo užmo-kesčiui</w:t>
            </w: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67"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viso</w:t>
            </w:r>
          </w:p>
        </w:tc>
        <w:tc>
          <w:tcPr>
            <w:tcW w:w="709" w:type="dxa"/>
            <w:vMerge w:val="restart"/>
            <w:tcBorders>
              <w:top w:val="single" w:sz="4" w:space="0" w:color="000000"/>
              <w:left w:val="single" w:sz="4" w:space="0" w:color="000000"/>
              <w:bottom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jų darbo užmo-kesčiui</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1022" w:type="dxa"/>
            <w:vMerge/>
            <w:tcBorders>
              <w:top w:val="single" w:sz="4" w:space="0" w:color="000000"/>
              <w:left w:val="single" w:sz="4" w:space="0" w:color="000000"/>
              <w:right w:val="single" w:sz="4" w:space="0" w:color="000000"/>
            </w:tcBorders>
          </w:tcPr>
          <w:p w:rsidR="001268C8" w:rsidRDefault="001268C8">
            <w:pPr>
              <w:widowControl w:val="0"/>
              <w:pBdr>
                <w:top w:val="nil"/>
                <w:left w:val="nil"/>
                <w:bottom w:val="nil"/>
                <w:right w:val="nil"/>
                <w:between w:val="nil"/>
              </w:pBdr>
              <w:spacing w:line="276" w:lineRule="auto"/>
              <w:rPr>
                <w:color w:val="000000"/>
                <w:sz w:val="16"/>
                <w:szCs w:val="16"/>
              </w:rPr>
            </w:pPr>
          </w:p>
        </w:tc>
      </w:tr>
      <w:tr w:rsidR="001268C8" w:rsidTr="001268C8">
        <w:trPr>
          <w:trHeight w:val="854"/>
          <w:jc w:val="center"/>
        </w:trPr>
        <w:tc>
          <w:tcPr>
            <w:tcW w:w="825"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2856" w:type="dxa"/>
            <w:vMerge/>
            <w:tcBorders>
              <w:top w:val="single" w:sz="4" w:space="0" w:color="000000"/>
              <w:left w:val="single" w:sz="4" w:space="0" w:color="000000"/>
              <w:bottom w:val="single" w:sz="4" w:space="0" w:color="000000"/>
            </w:tcBorders>
            <w:tcMar>
              <w:top w:w="0" w:type="dxa"/>
              <w:bottom w:w="0" w:type="dxa"/>
            </w:tcMar>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40" w:type="dxa"/>
            <w:gridSpan w:val="2"/>
            <w:tcBorders>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r>
              <w:rPr>
                <w:color w:val="000000"/>
                <w:sz w:val="16"/>
                <w:szCs w:val="16"/>
              </w:rPr>
              <w:t>iš viso</w:t>
            </w:r>
          </w:p>
        </w:tc>
        <w:tc>
          <w:tcPr>
            <w:tcW w:w="573" w:type="dxa"/>
            <w:tcBorders>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p w:rsidR="001268C8" w:rsidRDefault="001268C8">
            <w:pPr>
              <w:pBdr>
                <w:top w:val="nil"/>
                <w:left w:val="nil"/>
                <w:bottom w:val="nil"/>
                <w:right w:val="nil"/>
                <w:between w:val="nil"/>
              </w:pBdr>
              <w:jc w:val="center"/>
              <w:rPr>
                <w:color w:val="000000"/>
                <w:sz w:val="16"/>
                <w:szCs w:val="16"/>
              </w:rPr>
            </w:pPr>
            <w:r>
              <w:rPr>
                <w:color w:val="000000"/>
                <w:sz w:val="16"/>
                <w:szCs w:val="16"/>
              </w:rPr>
              <w:t>iš viso</w:t>
            </w:r>
          </w:p>
        </w:tc>
        <w:tc>
          <w:tcPr>
            <w:tcW w:w="730" w:type="dxa"/>
            <w:tcBorders>
              <w:left w:val="single" w:sz="4" w:space="0" w:color="000000"/>
              <w:bottom w:val="single" w:sz="4" w:space="0" w:color="000000"/>
              <w:right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iš jų darbo užmo-kesčiui</w:t>
            </w:r>
          </w:p>
        </w:tc>
        <w:tc>
          <w:tcPr>
            <w:tcW w:w="687" w:type="dxa"/>
            <w:tcBorders>
              <w:left w:val="single" w:sz="4" w:space="0" w:color="000000"/>
              <w:bottom w:val="single" w:sz="4" w:space="0" w:color="000000"/>
              <w:right w:val="single" w:sz="4" w:space="0" w:color="000000"/>
            </w:tcBorders>
            <w:vAlign w:val="center"/>
          </w:tcPr>
          <w:p w:rsidR="001268C8" w:rsidRDefault="001268C8">
            <w:pPr>
              <w:pBdr>
                <w:top w:val="nil"/>
                <w:left w:val="nil"/>
                <w:bottom w:val="nil"/>
                <w:right w:val="nil"/>
                <w:between w:val="nil"/>
              </w:pBdr>
              <w:jc w:val="center"/>
              <w:rPr>
                <w:color w:val="000000"/>
                <w:sz w:val="16"/>
                <w:szCs w:val="16"/>
              </w:rPr>
            </w:pPr>
            <w:r>
              <w:rPr>
                <w:color w:val="000000"/>
                <w:sz w:val="16"/>
                <w:szCs w:val="16"/>
              </w:rPr>
              <w:t>turtui įsigyti</w:t>
            </w:r>
          </w:p>
        </w:tc>
        <w:tc>
          <w:tcPr>
            <w:tcW w:w="59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70"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676"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709"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708"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567"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709" w:type="dxa"/>
            <w:vMerge/>
            <w:tcBorders>
              <w:top w:val="single" w:sz="4" w:space="0" w:color="000000"/>
              <w:left w:val="single" w:sz="4" w:space="0" w:color="000000"/>
              <w:bottom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268C8" w:rsidRDefault="001268C8">
            <w:pPr>
              <w:widowControl w:val="0"/>
              <w:pBdr>
                <w:top w:val="nil"/>
                <w:left w:val="nil"/>
                <w:bottom w:val="nil"/>
                <w:right w:val="nil"/>
                <w:between w:val="nil"/>
              </w:pBdr>
              <w:spacing w:line="276" w:lineRule="auto"/>
              <w:rPr>
                <w:color w:val="000000"/>
                <w:sz w:val="16"/>
                <w:szCs w:val="16"/>
              </w:rPr>
            </w:pPr>
          </w:p>
        </w:tc>
        <w:tc>
          <w:tcPr>
            <w:tcW w:w="1022" w:type="dxa"/>
            <w:vMerge/>
            <w:tcBorders>
              <w:top w:val="single" w:sz="4" w:space="0" w:color="000000"/>
              <w:left w:val="single" w:sz="4" w:space="0" w:color="000000"/>
              <w:right w:val="single" w:sz="4" w:space="0" w:color="000000"/>
            </w:tcBorders>
          </w:tcPr>
          <w:p w:rsidR="001268C8" w:rsidRDefault="001268C8">
            <w:pPr>
              <w:widowControl w:val="0"/>
              <w:pBdr>
                <w:top w:val="nil"/>
                <w:left w:val="nil"/>
                <w:bottom w:val="nil"/>
                <w:right w:val="nil"/>
                <w:between w:val="nil"/>
              </w:pBdr>
              <w:spacing w:line="276" w:lineRule="auto"/>
              <w:rPr>
                <w:color w:val="000000"/>
                <w:sz w:val="16"/>
                <w:szCs w:val="16"/>
              </w:rPr>
            </w:pPr>
          </w:p>
        </w:tc>
      </w:tr>
      <w:tr w:rsidR="001268C8" w:rsidTr="001268C8">
        <w:trPr>
          <w:trHeight w:val="283"/>
          <w:jc w:val="center"/>
        </w:trPr>
        <w:tc>
          <w:tcPr>
            <w:tcW w:w="825" w:type="dxa"/>
            <w:tcBorders>
              <w:top w:val="single" w:sz="4" w:space="0" w:color="000000"/>
              <w:left w:val="single" w:sz="4" w:space="0" w:color="000000"/>
              <w:bottom w:val="single" w:sz="4" w:space="0" w:color="000000"/>
            </w:tcBorders>
          </w:tcPr>
          <w:p w:rsidR="001268C8" w:rsidRPr="00955129" w:rsidRDefault="001268C8" w:rsidP="00235D30">
            <w:pPr>
              <w:pBdr>
                <w:top w:val="nil"/>
                <w:left w:val="nil"/>
                <w:bottom w:val="nil"/>
                <w:right w:val="nil"/>
                <w:between w:val="nil"/>
              </w:pBdr>
              <w:rPr>
                <w:color w:val="000000"/>
                <w:sz w:val="16"/>
                <w:szCs w:val="16"/>
                <w:lang w:val="en-US"/>
              </w:rPr>
            </w:pPr>
            <w:r>
              <w:rPr>
                <w:color w:val="000000"/>
                <w:sz w:val="16"/>
                <w:szCs w:val="16"/>
              </w:rPr>
              <w:t>0</w:t>
            </w:r>
            <w:r w:rsidR="00955129">
              <w:rPr>
                <w:color w:val="000000"/>
                <w:sz w:val="16"/>
                <w:szCs w:val="16"/>
              </w:rPr>
              <w:t>9</w:t>
            </w:r>
          </w:p>
        </w:tc>
        <w:tc>
          <w:tcPr>
            <w:tcW w:w="2856" w:type="dxa"/>
            <w:tcBorders>
              <w:top w:val="single" w:sz="4" w:space="0" w:color="000000"/>
              <w:left w:val="single" w:sz="4" w:space="0" w:color="000000"/>
              <w:bottom w:val="single" w:sz="4" w:space="0" w:color="000000"/>
            </w:tcBorders>
            <w:tcMar>
              <w:top w:w="0" w:type="dxa"/>
              <w:bottom w:w="0" w:type="dxa"/>
            </w:tcMar>
          </w:tcPr>
          <w:p w:rsidR="001268C8" w:rsidRDefault="00955129" w:rsidP="00CB0F6A">
            <w:pPr>
              <w:pBdr>
                <w:top w:val="nil"/>
                <w:left w:val="nil"/>
                <w:bottom w:val="nil"/>
                <w:right w:val="nil"/>
                <w:between w:val="nil"/>
              </w:pBdr>
              <w:jc w:val="both"/>
              <w:rPr>
                <w:color w:val="000000"/>
                <w:sz w:val="18"/>
                <w:szCs w:val="18"/>
              </w:rPr>
            </w:pPr>
            <w:r>
              <w:rPr>
                <w:color w:val="000000"/>
                <w:sz w:val="18"/>
                <w:szCs w:val="18"/>
              </w:rPr>
              <w:t xml:space="preserve">Socialinės apsaugos ir užimtumo </w:t>
            </w:r>
            <w:r w:rsidR="00056366" w:rsidRPr="00056366">
              <w:rPr>
                <w:color w:val="000000"/>
                <w:sz w:val="18"/>
                <w:szCs w:val="18"/>
              </w:rPr>
              <w:t>valstybės veiklos sritis</w:t>
            </w:r>
          </w:p>
        </w:tc>
        <w:tc>
          <w:tcPr>
            <w:tcW w:w="540" w:type="dxa"/>
            <w:gridSpan w:val="2"/>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73"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687"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9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70"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676"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08"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1022"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rPr>
                <w:color w:val="000000"/>
                <w:sz w:val="16"/>
                <w:szCs w:val="16"/>
              </w:rPr>
            </w:pPr>
          </w:p>
        </w:tc>
      </w:tr>
      <w:tr w:rsidR="001268C8" w:rsidTr="001268C8">
        <w:trPr>
          <w:trHeight w:val="283"/>
          <w:jc w:val="center"/>
        </w:trPr>
        <w:tc>
          <w:tcPr>
            <w:tcW w:w="825" w:type="dxa"/>
            <w:tcBorders>
              <w:top w:val="single" w:sz="4" w:space="0" w:color="000000"/>
              <w:left w:val="single" w:sz="4" w:space="0" w:color="000000"/>
              <w:bottom w:val="single" w:sz="4" w:space="0" w:color="000000"/>
            </w:tcBorders>
          </w:tcPr>
          <w:p w:rsidR="001268C8" w:rsidRDefault="001268C8" w:rsidP="00235D30">
            <w:pPr>
              <w:pBdr>
                <w:top w:val="nil"/>
                <w:left w:val="nil"/>
                <w:bottom w:val="nil"/>
                <w:right w:val="nil"/>
                <w:between w:val="nil"/>
              </w:pBdr>
              <w:rPr>
                <w:color w:val="000000"/>
                <w:sz w:val="16"/>
                <w:szCs w:val="16"/>
              </w:rPr>
            </w:pPr>
            <w:r>
              <w:rPr>
                <w:color w:val="000000"/>
                <w:sz w:val="16"/>
                <w:szCs w:val="16"/>
              </w:rPr>
              <w:t>0</w:t>
            </w:r>
            <w:r w:rsidR="00955129">
              <w:rPr>
                <w:color w:val="000000"/>
                <w:sz w:val="16"/>
                <w:szCs w:val="16"/>
              </w:rPr>
              <w:t>9</w:t>
            </w:r>
            <w:r>
              <w:rPr>
                <w:color w:val="000000"/>
                <w:sz w:val="16"/>
                <w:szCs w:val="16"/>
              </w:rPr>
              <w:t>-001</w:t>
            </w:r>
            <w:r w:rsidR="0096226A">
              <w:rPr>
                <w:color w:val="000000"/>
                <w:sz w:val="16"/>
                <w:szCs w:val="16"/>
              </w:rPr>
              <w:t>(V)</w:t>
            </w:r>
          </w:p>
        </w:tc>
        <w:tc>
          <w:tcPr>
            <w:tcW w:w="2856" w:type="dxa"/>
            <w:tcBorders>
              <w:top w:val="single" w:sz="4" w:space="0" w:color="000000"/>
              <w:left w:val="single" w:sz="4" w:space="0" w:color="000000"/>
              <w:bottom w:val="single" w:sz="4" w:space="0" w:color="000000"/>
            </w:tcBorders>
            <w:tcMar>
              <w:top w:w="0" w:type="dxa"/>
              <w:bottom w:w="0" w:type="dxa"/>
            </w:tcMar>
          </w:tcPr>
          <w:p w:rsidR="001268C8" w:rsidRDefault="00056366" w:rsidP="00CB0F6A">
            <w:pPr>
              <w:contextualSpacing/>
              <w:jc w:val="both"/>
              <w:rPr>
                <w:color w:val="000000"/>
                <w:sz w:val="18"/>
                <w:szCs w:val="18"/>
              </w:rPr>
            </w:pPr>
            <w:r w:rsidRPr="00CB0F6A">
              <w:rPr>
                <w:color w:val="000000"/>
                <w:sz w:val="18"/>
                <w:szCs w:val="18"/>
              </w:rPr>
              <w:t>Nacionalinės šeimos tarybos veiklos užtikrinimo programa</w:t>
            </w:r>
          </w:p>
        </w:tc>
        <w:tc>
          <w:tcPr>
            <w:tcW w:w="540" w:type="dxa"/>
            <w:gridSpan w:val="2"/>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73"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687"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9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70"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676"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08"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jc w:val="center"/>
              <w:rPr>
                <w:color w:val="000000"/>
                <w:sz w:val="16"/>
                <w:szCs w:val="16"/>
              </w:rPr>
            </w:pPr>
          </w:p>
        </w:tc>
        <w:tc>
          <w:tcPr>
            <w:tcW w:w="1022" w:type="dxa"/>
            <w:tcBorders>
              <w:top w:val="single" w:sz="4" w:space="0" w:color="000000"/>
              <w:left w:val="single" w:sz="4" w:space="0" w:color="000000"/>
              <w:bottom w:val="single" w:sz="4" w:space="0" w:color="000000"/>
              <w:right w:val="single" w:sz="4" w:space="0" w:color="000000"/>
            </w:tcBorders>
          </w:tcPr>
          <w:p w:rsidR="001268C8" w:rsidRDefault="001268C8">
            <w:pPr>
              <w:pBdr>
                <w:top w:val="nil"/>
                <w:left w:val="nil"/>
                <w:bottom w:val="nil"/>
                <w:right w:val="nil"/>
                <w:between w:val="nil"/>
              </w:pBdr>
              <w:rPr>
                <w:color w:val="000000"/>
                <w:sz w:val="16"/>
                <w:szCs w:val="16"/>
              </w:rPr>
            </w:pPr>
          </w:p>
        </w:tc>
      </w:tr>
      <w:tr w:rsidR="00D10600" w:rsidTr="006660CD">
        <w:trPr>
          <w:trHeight w:val="283"/>
          <w:jc w:val="center"/>
        </w:trPr>
        <w:tc>
          <w:tcPr>
            <w:tcW w:w="825" w:type="dxa"/>
            <w:tcBorders>
              <w:top w:val="single" w:sz="4" w:space="0" w:color="000000"/>
              <w:left w:val="single" w:sz="4" w:space="0" w:color="000000"/>
              <w:bottom w:val="single" w:sz="4" w:space="0" w:color="000000"/>
            </w:tcBorders>
          </w:tcPr>
          <w:p w:rsidR="00D10600" w:rsidRDefault="00D10600" w:rsidP="00D10600">
            <w:pPr>
              <w:pBdr>
                <w:top w:val="nil"/>
                <w:left w:val="nil"/>
                <w:bottom w:val="nil"/>
                <w:right w:val="nil"/>
                <w:between w:val="nil"/>
              </w:pBdr>
              <w:rPr>
                <w:color w:val="000000"/>
                <w:sz w:val="16"/>
                <w:szCs w:val="16"/>
              </w:rPr>
            </w:pPr>
            <w:r>
              <w:rPr>
                <w:color w:val="000000"/>
                <w:sz w:val="16"/>
                <w:szCs w:val="16"/>
              </w:rPr>
              <w:t>09-001-01-01 (T)</w:t>
            </w:r>
          </w:p>
        </w:tc>
        <w:tc>
          <w:tcPr>
            <w:tcW w:w="2856" w:type="dxa"/>
            <w:tcBorders>
              <w:top w:val="single" w:sz="4" w:space="0" w:color="000000"/>
              <w:left w:val="single" w:sz="4" w:space="0" w:color="000000"/>
              <w:bottom w:val="single" w:sz="4" w:space="0" w:color="000000"/>
            </w:tcBorders>
            <w:tcMar>
              <w:top w:w="0" w:type="dxa"/>
              <w:bottom w:w="0" w:type="dxa"/>
            </w:tcMar>
          </w:tcPr>
          <w:p w:rsidR="00D10600" w:rsidRDefault="00D10600" w:rsidP="00D10600">
            <w:pPr>
              <w:pBdr>
                <w:top w:val="nil"/>
                <w:left w:val="nil"/>
                <w:bottom w:val="nil"/>
                <w:right w:val="nil"/>
                <w:between w:val="nil"/>
              </w:pBdr>
              <w:jc w:val="both"/>
              <w:rPr>
                <w:color w:val="000000"/>
                <w:sz w:val="18"/>
                <w:szCs w:val="18"/>
              </w:rPr>
            </w:pPr>
            <w:r>
              <w:rPr>
                <w:color w:val="000000"/>
                <w:sz w:val="18"/>
                <w:szCs w:val="18"/>
              </w:rPr>
              <w:t xml:space="preserve">Uždavinys: padėti Seimui ir </w:t>
            </w:r>
            <w:r w:rsidRPr="00056366">
              <w:rPr>
                <w:color w:val="000000"/>
                <w:sz w:val="18"/>
                <w:szCs w:val="18"/>
              </w:rPr>
              <w:t>Vyriausybei formuoti ir vykdyti priemones padedančias įgyvendinti šeimos politiką, nustatant strategines šeimos politikos kryptis bei šeimos stiprinimo prioritetus ir užtikrinti visuomenės dalyvavimą įgyvendinant į šeimą orientuotą politiką</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112</w:t>
            </w:r>
          </w:p>
        </w:tc>
        <w:tc>
          <w:tcPr>
            <w:tcW w:w="573"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109,4</w:t>
            </w:r>
          </w:p>
        </w:tc>
        <w:tc>
          <w:tcPr>
            <w:tcW w:w="730"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70</w:t>
            </w:r>
          </w:p>
        </w:tc>
        <w:tc>
          <w:tcPr>
            <w:tcW w:w="687"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2,6</w:t>
            </w:r>
          </w:p>
        </w:tc>
        <w:tc>
          <w:tcPr>
            <w:tcW w:w="59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67</w:t>
            </w:r>
          </w:p>
        </w:tc>
        <w:tc>
          <w:tcPr>
            <w:tcW w:w="570"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676"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8"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1022" w:type="dxa"/>
            <w:tcBorders>
              <w:top w:val="single" w:sz="4" w:space="0" w:color="000000"/>
              <w:left w:val="single" w:sz="4" w:space="0" w:color="000000"/>
              <w:bottom w:val="single" w:sz="4" w:space="0" w:color="000000"/>
              <w:right w:val="single" w:sz="4" w:space="0" w:color="000000"/>
            </w:tcBorders>
          </w:tcPr>
          <w:p w:rsidR="00D10600" w:rsidRDefault="00D10600" w:rsidP="00D10600">
            <w:pPr>
              <w:pBdr>
                <w:top w:val="nil"/>
                <w:left w:val="nil"/>
                <w:bottom w:val="nil"/>
                <w:right w:val="nil"/>
                <w:between w:val="nil"/>
              </w:pBdr>
              <w:rPr>
                <w:color w:val="000000"/>
                <w:sz w:val="16"/>
                <w:szCs w:val="16"/>
              </w:rPr>
            </w:pPr>
          </w:p>
        </w:tc>
      </w:tr>
      <w:tr w:rsidR="00D10600" w:rsidTr="006660CD">
        <w:trPr>
          <w:trHeight w:val="286"/>
          <w:jc w:val="center"/>
        </w:trPr>
        <w:tc>
          <w:tcPr>
            <w:tcW w:w="825" w:type="dxa"/>
            <w:tcBorders>
              <w:top w:val="single" w:sz="4" w:space="0" w:color="000000"/>
              <w:left w:val="single" w:sz="4" w:space="0" w:color="000000"/>
              <w:bottom w:val="single" w:sz="4" w:space="0" w:color="000000"/>
            </w:tcBorders>
          </w:tcPr>
          <w:p w:rsidR="00D10600" w:rsidRDefault="00D10600" w:rsidP="00D10600">
            <w:pPr>
              <w:pBdr>
                <w:top w:val="nil"/>
                <w:left w:val="nil"/>
                <w:bottom w:val="nil"/>
                <w:right w:val="nil"/>
                <w:between w:val="nil"/>
              </w:pBdr>
              <w:rPr>
                <w:color w:val="000000"/>
                <w:sz w:val="16"/>
                <w:szCs w:val="16"/>
              </w:rPr>
            </w:pPr>
            <w:r>
              <w:rPr>
                <w:color w:val="000000"/>
                <w:sz w:val="16"/>
                <w:szCs w:val="16"/>
              </w:rPr>
              <w:t>09-001-01-01-01 (TP)</w:t>
            </w:r>
          </w:p>
        </w:tc>
        <w:tc>
          <w:tcPr>
            <w:tcW w:w="2856" w:type="dxa"/>
            <w:tcBorders>
              <w:top w:val="single" w:sz="4" w:space="0" w:color="000000"/>
              <w:left w:val="single" w:sz="4" w:space="0" w:color="000000"/>
              <w:bottom w:val="single" w:sz="4" w:space="0" w:color="000000"/>
            </w:tcBorders>
            <w:tcMar>
              <w:top w:w="0" w:type="dxa"/>
              <w:bottom w:w="0" w:type="dxa"/>
            </w:tcMar>
          </w:tcPr>
          <w:p w:rsidR="00D10600" w:rsidRDefault="00D10600" w:rsidP="00D10600">
            <w:pPr>
              <w:pBdr>
                <w:top w:val="nil"/>
                <w:left w:val="nil"/>
                <w:bottom w:val="nil"/>
                <w:right w:val="nil"/>
                <w:between w:val="nil"/>
              </w:pBdr>
              <w:jc w:val="both"/>
              <w:rPr>
                <w:color w:val="000000"/>
                <w:sz w:val="18"/>
                <w:szCs w:val="18"/>
              </w:rPr>
            </w:pPr>
            <w:r w:rsidRPr="00A84A76">
              <w:rPr>
                <w:sz w:val="18"/>
                <w:szCs w:val="18"/>
              </w:rPr>
              <w:t xml:space="preserve">Priemonė: </w:t>
            </w:r>
            <w:r w:rsidRPr="00CB0F6A">
              <w:rPr>
                <w:sz w:val="18"/>
                <w:szCs w:val="18"/>
              </w:rPr>
              <w:t>Nacionalinės šeimos tarybos</w:t>
            </w:r>
            <w:r>
              <w:rPr>
                <w:sz w:val="18"/>
                <w:szCs w:val="18"/>
              </w:rPr>
              <w:t xml:space="preserve"> </w:t>
            </w:r>
            <w:r w:rsidRPr="00CB0F6A">
              <w:rPr>
                <w:sz w:val="18"/>
                <w:szCs w:val="18"/>
              </w:rPr>
              <w:t>veiklos užtikrinim</w:t>
            </w:r>
            <w:r>
              <w:rPr>
                <w:sz w:val="18"/>
                <w:szCs w:val="18"/>
              </w:rPr>
              <w:t>as</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112</w:t>
            </w:r>
          </w:p>
        </w:tc>
        <w:tc>
          <w:tcPr>
            <w:tcW w:w="573"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109,4</w:t>
            </w:r>
          </w:p>
        </w:tc>
        <w:tc>
          <w:tcPr>
            <w:tcW w:w="730"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70</w:t>
            </w:r>
          </w:p>
        </w:tc>
        <w:tc>
          <w:tcPr>
            <w:tcW w:w="687"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2,6</w:t>
            </w:r>
          </w:p>
        </w:tc>
        <w:tc>
          <w:tcPr>
            <w:tcW w:w="59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67</w:t>
            </w:r>
          </w:p>
        </w:tc>
        <w:tc>
          <w:tcPr>
            <w:tcW w:w="570"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676"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8"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1022" w:type="dxa"/>
            <w:tcBorders>
              <w:top w:val="single" w:sz="4" w:space="0" w:color="000000"/>
              <w:left w:val="single" w:sz="4" w:space="0" w:color="000000"/>
              <w:bottom w:val="single" w:sz="4" w:space="0" w:color="000000"/>
              <w:right w:val="single" w:sz="4" w:space="0" w:color="000000"/>
            </w:tcBorders>
          </w:tcPr>
          <w:p w:rsidR="00D10600" w:rsidRDefault="00D10600" w:rsidP="00D10600">
            <w:pPr>
              <w:pBdr>
                <w:top w:val="nil"/>
                <w:left w:val="nil"/>
                <w:bottom w:val="nil"/>
                <w:right w:val="nil"/>
                <w:between w:val="nil"/>
              </w:pBdr>
              <w:jc w:val="right"/>
              <w:rPr>
                <w:color w:val="000000"/>
                <w:sz w:val="16"/>
                <w:szCs w:val="16"/>
              </w:rPr>
            </w:pPr>
          </w:p>
        </w:tc>
      </w:tr>
      <w:tr w:rsidR="002F1546" w:rsidTr="001268C8">
        <w:trPr>
          <w:trHeight w:val="292"/>
          <w:jc w:val="center"/>
        </w:trPr>
        <w:tc>
          <w:tcPr>
            <w:tcW w:w="825"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tcMar>
              <w:top w:w="0" w:type="dxa"/>
              <w:bottom w:w="0" w:type="dxa"/>
            </w:tcMar>
          </w:tcPr>
          <w:p w:rsidR="002F1546" w:rsidRDefault="002F1546" w:rsidP="002F1546">
            <w:pPr>
              <w:pBdr>
                <w:top w:val="nil"/>
                <w:left w:val="nil"/>
                <w:bottom w:val="nil"/>
                <w:right w:val="nil"/>
                <w:between w:val="nil"/>
              </w:pBdr>
              <w:jc w:val="both"/>
              <w:rPr>
                <w:color w:val="000000"/>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73"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687"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9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70"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676"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8"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1022"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right"/>
              <w:rPr>
                <w:color w:val="000000"/>
                <w:sz w:val="16"/>
                <w:szCs w:val="16"/>
              </w:rPr>
            </w:pPr>
          </w:p>
        </w:tc>
      </w:tr>
      <w:tr w:rsidR="00D10600" w:rsidTr="006660CD">
        <w:trPr>
          <w:trHeight w:val="283"/>
          <w:jc w:val="center"/>
        </w:trPr>
        <w:tc>
          <w:tcPr>
            <w:tcW w:w="825" w:type="dxa"/>
            <w:tcBorders>
              <w:top w:val="single" w:sz="4" w:space="0" w:color="000000"/>
              <w:left w:val="single" w:sz="4" w:space="0" w:color="000000"/>
              <w:bottom w:val="single" w:sz="4" w:space="0" w:color="000000"/>
            </w:tcBorders>
          </w:tcPr>
          <w:p w:rsidR="00D10600" w:rsidRDefault="00D10600" w:rsidP="00D10600">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tcMar>
              <w:top w:w="0" w:type="dxa"/>
              <w:bottom w:w="0" w:type="dxa"/>
            </w:tcMar>
            <w:vAlign w:val="center"/>
          </w:tcPr>
          <w:p w:rsidR="00D10600" w:rsidRDefault="00D10600" w:rsidP="00D10600">
            <w:pPr>
              <w:pBdr>
                <w:top w:val="nil"/>
                <w:left w:val="nil"/>
                <w:bottom w:val="nil"/>
                <w:right w:val="nil"/>
                <w:between w:val="nil"/>
              </w:pBdr>
              <w:rPr>
                <w:color w:val="000000"/>
                <w:sz w:val="18"/>
                <w:szCs w:val="18"/>
                <w:highlight w:val="yellow"/>
              </w:rPr>
            </w:pPr>
            <w:r>
              <w:rPr>
                <w:color w:val="000000"/>
                <w:sz w:val="18"/>
                <w:szCs w:val="18"/>
                <w:highlight w:val="white"/>
              </w:rPr>
              <w:t>1. Iš viso Lietuvos Respublikos valstybės biudžetas</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112</w:t>
            </w:r>
          </w:p>
        </w:tc>
        <w:tc>
          <w:tcPr>
            <w:tcW w:w="573"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109,4</w:t>
            </w:r>
          </w:p>
        </w:tc>
        <w:tc>
          <w:tcPr>
            <w:tcW w:w="730"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70</w:t>
            </w:r>
          </w:p>
        </w:tc>
        <w:tc>
          <w:tcPr>
            <w:tcW w:w="687"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2,6</w:t>
            </w:r>
          </w:p>
        </w:tc>
        <w:tc>
          <w:tcPr>
            <w:tcW w:w="59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67</w:t>
            </w:r>
          </w:p>
        </w:tc>
        <w:tc>
          <w:tcPr>
            <w:tcW w:w="570"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676"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8"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1022" w:type="dxa"/>
            <w:tcBorders>
              <w:top w:val="single" w:sz="4" w:space="0" w:color="000000"/>
              <w:left w:val="single" w:sz="4" w:space="0" w:color="000000"/>
              <w:bottom w:val="single" w:sz="4" w:space="0" w:color="000000"/>
              <w:right w:val="single" w:sz="4" w:space="0" w:color="000000"/>
            </w:tcBorders>
          </w:tcPr>
          <w:p w:rsidR="00D10600" w:rsidRDefault="00D10600" w:rsidP="00D10600">
            <w:pPr>
              <w:pBdr>
                <w:top w:val="nil"/>
                <w:left w:val="nil"/>
                <w:bottom w:val="nil"/>
                <w:right w:val="nil"/>
                <w:between w:val="nil"/>
              </w:pBdr>
              <w:jc w:val="right"/>
              <w:rPr>
                <w:color w:val="000000"/>
                <w:sz w:val="16"/>
                <w:szCs w:val="16"/>
              </w:rPr>
            </w:pPr>
          </w:p>
        </w:tc>
      </w:tr>
      <w:tr w:rsidR="00D10600" w:rsidTr="006660CD">
        <w:trPr>
          <w:trHeight w:val="283"/>
          <w:jc w:val="center"/>
        </w:trPr>
        <w:tc>
          <w:tcPr>
            <w:tcW w:w="825" w:type="dxa"/>
            <w:tcBorders>
              <w:top w:val="single" w:sz="4" w:space="0" w:color="000000"/>
              <w:left w:val="single" w:sz="4" w:space="0" w:color="000000"/>
              <w:bottom w:val="single" w:sz="4" w:space="0" w:color="000000"/>
            </w:tcBorders>
            <w:shd w:val="clear" w:color="auto" w:fill="auto"/>
          </w:tcPr>
          <w:p w:rsidR="00D10600" w:rsidRDefault="00D10600" w:rsidP="00D10600">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D10600" w:rsidRDefault="00D10600" w:rsidP="00D10600">
            <w:pPr>
              <w:pBdr>
                <w:top w:val="nil"/>
                <w:left w:val="nil"/>
                <w:bottom w:val="nil"/>
                <w:right w:val="nil"/>
                <w:between w:val="nil"/>
              </w:pBdr>
              <w:shd w:val="clear" w:color="auto" w:fill="FFFFFF"/>
              <w:rPr>
                <w:color w:val="000000"/>
                <w:sz w:val="18"/>
                <w:szCs w:val="18"/>
                <w:highlight w:val="yellow"/>
              </w:rPr>
            </w:pPr>
            <w:r>
              <w:rPr>
                <w:color w:val="000000"/>
                <w:sz w:val="18"/>
                <w:szCs w:val="18"/>
                <w:highlight w:val="white"/>
              </w:rPr>
              <w:t>iš jo:</w:t>
            </w:r>
          </w:p>
          <w:p w:rsidR="00D10600" w:rsidRDefault="00D10600" w:rsidP="00D10600">
            <w:pPr>
              <w:pBdr>
                <w:top w:val="nil"/>
                <w:left w:val="nil"/>
                <w:bottom w:val="nil"/>
                <w:right w:val="nil"/>
                <w:between w:val="nil"/>
              </w:pBdr>
              <w:rPr>
                <w:color w:val="000000"/>
                <w:sz w:val="18"/>
                <w:szCs w:val="18"/>
                <w:highlight w:val="yellow"/>
              </w:rPr>
            </w:pPr>
            <w:r>
              <w:rPr>
                <w:color w:val="000000"/>
                <w:sz w:val="18"/>
                <w:szCs w:val="18"/>
                <w:highlight w:val="white"/>
              </w:rPr>
              <w:t>1.1. bendrojo finansavimo lėšos</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112</w:t>
            </w:r>
          </w:p>
        </w:tc>
        <w:tc>
          <w:tcPr>
            <w:tcW w:w="573"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109,4</w:t>
            </w:r>
          </w:p>
        </w:tc>
        <w:tc>
          <w:tcPr>
            <w:tcW w:w="730"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70</w:t>
            </w:r>
          </w:p>
        </w:tc>
        <w:tc>
          <w:tcPr>
            <w:tcW w:w="687"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2,6</w:t>
            </w:r>
          </w:p>
        </w:tc>
        <w:tc>
          <w:tcPr>
            <w:tcW w:w="59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67</w:t>
            </w:r>
          </w:p>
        </w:tc>
        <w:tc>
          <w:tcPr>
            <w:tcW w:w="570"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676"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8"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1022" w:type="dxa"/>
            <w:tcBorders>
              <w:top w:val="single" w:sz="4" w:space="0" w:color="000000"/>
              <w:left w:val="single" w:sz="4" w:space="0" w:color="000000"/>
              <w:bottom w:val="single" w:sz="4" w:space="0" w:color="000000"/>
              <w:right w:val="single" w:sz="4" w:space="0" w:color="000000"/>
            </w:tcBorders>
          </w:tcPr>
          <w:p w:rsidR="00D10600" w:rsidRDefault="00D10600" w:rsidP="00D10600">
            <w:pPr>
              <w:pBdr>
                <w:top w:val="nil"/>
                <w:left w:val="nil"/>
                <w:bottom w:val="nil"/>
                <w:right w:val="nil"/>
                <w:between w:val="nil"/>
              </w:pBdr>
              <w:jc w:val="right"/>
              <w:rPr>
                <w:color w:val="000000"/>
                <w:sz w:val="16"/>
                <w:szCs w:val="16"/>
              </w:rPr>
            </w:pPr>
          </w:p>
        </w:tc>
      </w:tr>
      <w:tr w:rsidR="002F1546" w:rsidTr="001268C8">
        <w:trPr>
          <w:trHeight w:val="283"/>
          <w:jc w:val="center"/>
        </w:trPr>
        <w:tc>
          <w:tcPr>
            <w:tcW w:w="825" w:type="dxa"/>
            <w:tcBorders>
              <w:top w:val="single" w:sz="4" w:space="0" w:color="000000"/>
              <w:left w:val="single" w:sz="4" w:space="0" w:color="000000"/>
              <w:bottom w:val="single" w:sz="4" w:space="0" w:color="000000"/>
            </w:tcBorders>
            <w:shd w:val="clear" w:color="auto" w:fill="auto"/>
          </w:tcPr>
          <w:p w:rsidR="002F1546" w:rsidRDefault="002F1546" w:rsidP="002F1546">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2F1546" w:rsidRDefault="002F1546" w:rsidP="002F1546">
            <w:pPr>
              <w:pBdr>
                <w:top w:val="nil"/>
                <w:left w:val="nil"/>
                <w:bottom w:val="nil"/>
                <w:right w:val="nil"/>
                <w:between w:val="nil"/>
              </w:pBdr>
              <w:rPr>
                <w:color w:val="000000"/>
                <w:sz w:val="18"/>
                <w:szCs w:val="18"/>
                <w:highlight w:val="yellow"/>
              </w:rPr>
            </w:pPr>
            <w:r>
              <w:rPr>
                <w:color w:val="000000"/>
                <w:sz w:val="18"/>
                <w:szCs w:val="18"/>
                <w:highlight w:val="white"/>
              </w:rPr>
              <w:t>1.2. Europos Sąjungos ir kitos tarptautinės finansinės paramos lėšos</w:t>
            </w:r>
          </w:p>
        </w:tc>
        <w:tc>
          <w:tcPr>
            <w:tcW w:w="540" w:type="dxa"/>
            <w:gridSpan w:val="2"/>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73"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687"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9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570"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676"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709"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8"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1022"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right"/>
              <w:rPr>
                <w:color w:val="000000"/>
                <w:sz w:val="16"/>
                <w:szCs w:val="16"/>
              </w:rPr>
            </w:pPr>
          </w:p>
        </w:tc>
      </w:tr>
      <w:tr w:rsidR="002F1546" w:rsidTr="001268C8">
        <w:trPr>
          <w:trHeight w:val="283"/>
          <w:jc w:val="center"/>
        </w:trPr>
        <w:tc>
          <w:tcPr>
            <w:tcW w:w="825" w:type="dxa"/>
            <w:tcBorders>
              <w:top w:val="single" w:sz="4" w:space="0" w:color="000000"/>
              <w:left w:val="single" w:sz="4" w:space="0" w:color="000000"/>
              <w:bottom w:val="single" w:sz="4" w:space="0" w:color="000000"/>
            </w:tcBorders>
            <w:shd w:val="clear" w:color="auto" w:fill="auto"/>
          </w:tcPr>
          <w:p w:rsidR="002F1546" w:rsidRDefault="002F1546" w:rsidP="002F1546">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2F1546" w:rsidRDefault="002F1546" w:rsidP="002F1546">
            <w:pPr>
              <w:pBdr>
                <w:top w:val="nil"/>
                <w:left w:val="nil"/>
                <w:bottom w:val="nil"/>
                <w:right w:val="nil"/>
                <w:between w:val="nil"/>
              </w:pBdr>
              <w:rPr>
                <w:color w:val="000000"/>
                <w:sz w:val="18"/>
                <w:szCs w:val="18"/>
                <w:highlight w:val="yellow"/>
              </w:rPr>
            </w:pPr>
            <w:r>
              <w:rPr>
                <w:color w:val="000000"/>
                <w:sz w:val="18"/>
                <w:szCs w:val="18"/>
                <w:highlight w:val="white"/>
              </w:rPr>
              <w:t>1.3. tikslinės paskirties lėšos ir pajamų įmokos</w:t>
            </w:r>
          </w:p>
        </w:tc>
        <w:tc>
          <w:tcPr>
            <w:tcW w:w="540" w:type="dxa"/>
            <w:gridSpan w:val="2"/>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73"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687"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9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570"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676"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709"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8"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1022"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right"/>
              <w:rPr>
                <w:color w:val="000000"/>
                <w:sz w:val="16"/>
                <w:szCs w:val="16"/>
              </w:rPr>
            </w:pPr>
          </w:p>
        </w:tc>
      </w:tr>
      <w:tr w:rsidR="002F1546" w:rsidTr="001268C8">
        <w:trPr>
          <w:trHeight w:val="392"/>
          <w:jc w:val="center"/>
        </w:trPr>
        <w:tc>
          <w:tcPr>
            <w:tcW w:w="825"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tcMar>
              <w:top w:w="0" w:type="dxa"/>
              <w:bottom w:w="0" w:type="dxa"/>
            </w:tcMar>
            <w:vAlign w:val="center"/>
          </w:tcPr>
          <w:p w:rsidR="002F1546" w:rsidRDefault="002F1546" w:rsidP="002F1546">
            <w:pPr>
              <w:pBdr>
                <w:top w:val="nil"/>
                <w:left w:val="nil"/>
                <w:bottom w:val="nil"/>
                <w:right w:val="nil"/>
                <w:between w:val="nil"/>
              </w:pBdr>
              <w:rPr>
                <w:color w:val="000000"/>
                <w:sz w:val="18"/>
                <w:szCs w:val="18"/>
                <w:highlight w:val="yellow"/>
              </w:rPr>
            </w:pPr>
            <w:r>
              <w:rPr>
                <w:color w:val="000000"/>
                <w:sz w:val="18"/>
                <w:szCs w:val="18"/>
                <w:highlight w:val="white"/>
              </w:rPr>
              <w:t>2. Kiti šaltiniai (Europos Sąjungos finansinė parama projektams įgyvendinti ir kitos teisėtai gautos lėšos)</w:t>
            </w:r>
          </w:p>
        </w:tc>
        <w:tc>
          <w:tcPr>
            <w:tcW w:w="540" w:type="dxa"/>
            <w:gridSpan w:val="2"/>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73"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30"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687"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9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570"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676"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709"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highlight w:val="yellow"/>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8"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567"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center"/>
              <w:rPr>
                <w:color w:val="000000"/>
                <w:sz w:val="16"/>
                <w:szCs w:val="16"/>
              </w:rPr>
            </w:pPr>
          </w:p>
        </w:tc>
        <w:tc>
          <w:tcPr>
            <w:tcW w:w="1022" w:type="dxa"/>
            <w:tcBorders>
              <w:top w:val="single" w:sz="4" w:space="0" w:color="000000"/>
              <w:left w:val="single" w:sz="4" w:space="0" w:color="000000"/>
              <w:bottom w:val="single" w:sz="4" w:space="0" w:color="000000"/>
              <w:right w:val="single" w:sz="4" w:space="0" w:color="000000"/>
            </w:tcBorders>
          </w:tcPr>
          <w:p w:rsidR="002F1546" w:rsidRDefault="002F1546" w:rsidP="002F1546">
            <w:pPr>
              <w:pBdr>
                <w:top w:val="nil"/>
                <w:left w:val="nil"/>
                <w:bottom w:val="nil"/>
                <w:right w:val="nil"/>
                <w:between w:val="nil"/>
              </w:pBdr>
              <w:jc w:val="right"/>
              <w:rPr>
                <w:color w:val="000000"/>
                <w:sz w:val="16"/>
                <w:szCs w:val="16"/>
              </w:rPr>
            </w:pPr>
          </w:p>
        </w:tc>
      </w:tr>
      <w:tr w:rsidR="00D10600" w:rsidTr="006660CD">
        <w:trPr>
          <w:trHeight w:val="283"/>
          <w:jc w:val="center"/>
        </w:trPr>
        <w:tc>
          <w:tcPr>
            <w:tcW w:w="825" w:type="dxa"/>
            <w:tcBorders>
              <w:top w:val="single" w:sz="4" w:space="0" w:color="000000"/>
              <w:left w:val="single" w:sz="4" w:space="0" w:color="000000"/>
              <w:bottom w:val="single" w:sz="4" w:space="0" w:color="000000"/>
            </w:tcBorders>
            <w:shd w:val="clear" w:color="auto" w:fill="auto"/>
          </w:tcPr>
          <w:p w:rsidR="00D10600" w:rsidRDefault="00D10600" w:rsidP="00D10600">
            <w:pPr>
              <w:pBdr>
                <w:top w:val="nil"/>
                <w:left w:val="nil"/>
                <w:bottom w:val="nil"/>
                <w:right w:val="nil"/>
                <w:between w:val="nil"/>
              </w:pBdr>
              <w:rPr>
                <w:color w:val="000000"/>
                <w:sz w:val="16"/>
                <w:szCs w:val="16"/>
              </w:rPr>
            </w:pPr>
          </w:p>
        </w:tc>
        <w:tc>
          <w:tcPr>
            <w:tcW w:w="2856" w:type="dxa"/>
            <w:tcBorders>
              <w:top w:val="single" w:sz="4" w:space="0" w:color="000000"/>
              <w:left w:val="single" w:sz="4" w:space="0" w:color="000000"/>
              <w:bottom w:val="single" w:sz="4" w:space="0" w:color="000000"/>
            </w:tcBorders>
            <w:shd w:val="clear" w:color="auto" w:fill="FFFFFF"/>
            <w:tcMar>
              <w:top w:w="0" w:type="dxa"/>
              <w:bottom w:w="0" w:type="dxa"/>
            </w:tcMar>
          </w:tcPr>
          <w:p w:rsidR="00D10600" w:rsidRDefault="00D10600" w:rsidP="00D10600">
            <w:pPr>
              <w:pBdr>
                <w:top w:val="nil"/>
                <w:left w:val="nil"/>
                <w:bottom w:val="nil"/>
                <w:right w:val="nil"/>
                <w:between w:val="nil"/>
              </w:pBdr>
              <w:rPr>
                <w:color w:val="000000"/>
                <w:sz w:val="18"/>
                <w:szCs w:val="18"/>
              </w:rPr>
            </w:pPr>
            <w:r>
              <w:rPr>
                <w:color w:val="000000"/>
                <w:sz w:val="18"/>
                <w:szCs w:val="18"/>
                <w:highlight w:val="white"/>
              </w:rPr>
              <w:t xml:space="preserve">Iš viso programai finansuoti </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112</w:t>
            </w:r>
          </w:p>
        </w:tc>
        <w:tc>
          <w:tcPr>
            <w:tcW w:w="573"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109,4</w:t>
            </w:r>
          </w:p>
        </w:tc>
        <w:tc>
          <w:tcPr>
            <w:tcW w:w="730"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70</w:t>
            </w:r>
          </w:p>
        </w:tc>
        <w:tc>
          <w:tcPr>
            <w:tcW w:w="687"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2,6</w:t>
            </w:r>
          </w:p>
        </w:tc>
        <w:tc>
          <w:tcPr>
            <w:tcW w:w="59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67</w:t>
            </w:r>
          </w:p>
        </w:tc>
        <w:tc>
          <w:tcPr>
            <w:tcW w:w="570"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676"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2</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8"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567"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65</w:t>
            </w:r>
          </w:p>
        </w:tc>
        <w:tc>
          <w:tcPr>
            <w:tcW w:w="709" w:type="dxa"/>
            <w:tcBorders>
              <w:top w:val="single" w:sz="4" w:space="0" w:color="000000"/>
              <w:left w:val="single" w:sz="4" w:space="0" w:color="000000"/>
              <w:bottom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61</w:t>
            </w:r>
          </w:p>
        </w:tc>
        <w:tc>
          <w:tcPr>
            <w:tcW w:w="709" w:type="dxa"/>
            <w:tcBorders>
              <w:top w:val="single" w:sz="4" w:space="0" w:color="000000"/>
              <w:left w:val="single" w:sz="4" w:space="0" w:color="000000"/>
              <w:bottom w:val="single" w:sz="4" w:space="0" w:color="000000"/>
              <w:right w:val="single" w:sz="4" w:space="0" w:color="000000"/>
            </w:tcBorders>
            <w:vAlign w:val="center"/>
          </w:tcPr>
          <w:p w:rsidR="00D10600" w:rsidRDefault="00D10600" w:rsidP="00D10600">
            <w:pPr>
              <w:pBdr>
                <w:top w:val="nil"/>
                <w:left w:val="nil"/>
                <w:bottom w:val="nil"/>
                <w:right w:val="nil"/>
                <w:between w:val="nil"/>
              </w:pBdr>
              <w:jc w:val="center"/>
              <w:rPr>
                <w:color w:val="000000"/>
                <w:sz w:val="16"/>
                <w:szCs w:val="16"/>
              </w:rPr>
            </w:pPr>
            <w:r>
              <w:rPr>
                <w:color w:val="000000"/>
                <w:sz w:val="18"/>
                <w:szCs w:val="16"/>
              </w:rPr>
              <w:t>0</w:t>
            </w:r>
          </w:p>
        </w:tc>
        <w:tc>
          <w:tcPr>
            <w:tcW w:w="1022" w:type="dxa"/>
            <w:tcBorders>
              <w:top w:val="single" w:sz="4" w:space="0" w:color="000000"/>
              <w:left w:val="single" w:sz="4" w:space="0" w:color="000000"/>
              <w:bottom w:val="single" w:sz="4" w:space="0" w:color="000000"/>
              <w:right w:val="single" w:sz="4" w:space="0" w:color="000000"/>
            </w:tcBorders>
          </w:tcPr>
          <w:p w:rsidR="00D10600" w:rsidRDefault="00D10600" w:rsidP="00D10600">
            <w:pPr>
              <w:pBdr>
                <w:top w:val="nil"/>
                <w:left w:val="nil"/>
                <w:bottom w:val="nil"/>
                <w:right w:val="nil"/>
                <w:between w:val="nil"/>
              </w:pBdr>
              <w:jc w:val="center"/>
              <w:rPr>
                <w:color w:val="000000"/>
                <w:sz w:val="16"/>
                <w:szCs w:val="16"/>
              </w:rPr>
            </w:pPr>
          </w:p>
        </w:tc>
      </w:tr>
    </w:tbl>
    <w:p w:rsidR="00A524B2" w:rsidRDefault="00A524B2" w:rsidP="00E4382F">
      <w:pPr>
        <w:pBdr>
          <w:top w:val="nil"/>
          <w:left w:val="nil"/>
          <w:bottom w:val="nil"/>
          <w:right w:val="nil"/>
          <w:between w:val="nil"/>
        </w:pBdr>
        <w:rPr>
          <w:color w:val="000000"/>
          <w:sz w:val="24"/>
          <w:szCs w:val="24"/>
        </w:rPr>
        <w:sectPr w:rsidR="00A524B2" w:rsidSect="00B35AB9">
          <w:pgSz w:w="16837" w:h="11899" w:orient="landscape"/>
          <w:pgMar w:top="284" w:right="1134" w:bottom="142" w:left="1134" w:header="567" w:footer="567" w:gutter="0"/>
          <w:pgNumType w:start="1"/>
          <w:cols w:space="720"/>
          <w:titlePg/>
          <w:docGrid w:linePitch="272"/>
        </w:sectPr>
      </w:pPr>
    </w:p>
    <w:p w:rsidR="00A524B2" w:rsidRDefault="00025229" w:rsidP="00AA58BF">
      <w:pPr>
        <w:pBdr>
          <w:top w:val="nil"/>
          <w:left w:val="nil"/>
          <w:bottom w:val="nil"/>
          <w:right w:val="nil"/>
          <w:between w:val="nil"/>
        </w:pBdr>
        <w:ind w:right="56"/>
        <w:rPr>
          <w:color w:val="000000"/>
          <w:sz w:val="24"/>
          <w:szCs w:val="24"/>
        </w:rPr>
      </w:pPr>
      <w:r w:rsidRPr="00025229">
        <w:rPr>
          <w:b/>
          <w:i/>
          <w:color w:val="000000"/>
          <w:sz w:val="22"/>
          <w:szCs w:val="22"/>
        </w:rPr>
        <w:lastRenderedPageBreak/>
        <w:t>4</w:t>
      </w:r>
      <w:r w:rsidR="00DC67BB" w:rsidRPr="00025229">
        <w:rPr>
          <w:b/>
          <w:i/>
          <w:color w:val="000000"/>
          <w:sz w:val="22"/>
          <w:szCs w:val="22"/>
        </w:rPr>
        <w:t xml:space="preserve"> lentelė</w:t>
      </w:r>
      <w:r w:rsidR="00DC67BB" w:rsidRPr="00025229">
        <w:rPr>
          <w:b/>
          <w:color w:val="000000"/>
          <w:sz w:val="22"/>
          <w:szCs w:val="22"/>
        </w:rPr>
        <w:t>.</w:t>
      </w:r>
      <w:r w:rsidRPr="00025229">
        <w:rPr>
          <w:b/>
          <w:color w:val="000000"/>
          <w:sz w:val="22"/>
          <w:szCs w:val="22"/>
        </w:rPr>
        <w:t xml:space="preserve"> </w:t>
      </w:r>
      <w:r w:rsidR="00CB0F6A">
        <w:rPr>
          <w:b/>
          <w:color w:val="000000"/>
          <w:sz w:val="22"/>
          <w:szCs w:val="22"/>
        </w:rPr>
        <w:t>Nacionalinės šeimos tarybos veiklos užtikrinimo</w:t>
      </w:r>
      <w:r w:rsidR="00CE5A66" w:rsidRPr="00025229">
        <w:rPr>
          <w:b/>
          <w:color w:val="000000"/>
          <w:sz w:val="22"/>
          <w:szCs w:val="22"/>
        </w:rPr>
        <w:t xml:space="preserve"> p</w:t>
      </w:r>
      <w:r w:rsidR="00DC67BB" w:rsidRPr="00025229">
        <w:rPr>
          <w:b/>
          <w:color w:val="000000"/>
          <w:sz w:val="22"/>
          <w:szCs w:val="22"/>
        </w:rPr>
        <w:t xml:space="preserve">rogramos uždaviniai, </w:t>
      </w:r>
      <w:r w:rsidR="00C37465" w:rsidRPr="00025229">
        <w:rPr>
          <w:b/>
          <w:color w:val="000000"/>
          <w:sz w:val="22"/>
          <w:szCs w:val="22"/>
        </w:rPr>
        <w:t>priemonės, stebėsenos rodikliai</w:t>
      </w:r>
      <w:r w:rsidR="00DC67BB" w:rsidRPr="00025229">
        <w:rPr>
          <w:b/>
          <w:color w:val="000000"/>
          <w:sz w:val="22"/>
          <w:szCs w:val="22"/>
        </w:rPr>
        <w:t xml:space="preserve"> ir jų reikšmės</w:t>
      </w:r>
    </w:p>
    <w:tbl>
      <w:tblPr>
        <w:tblStyle w:val="a3"/>
        <w:tblW w:w="14341" w:type="dxa"/>
        <w:tblInd w:w="0" w:type="dxa"/>
        <w:tblLayout w:type="fixed"/>
        <w:tblLook w:val="0000"/>
      </w:tblPr>
      <w:tblGrid>
        <w:gridCol w:w="2047"/>
        <w:gridCol w:w="6118"/>
        <w:gridCol w:w="1139"/>
        <w:gridCol w:w="1136"/>
        <w:gridCol w:w="1139"/>
        <w:gridCol w:w="1153"/>
        <w:gridCol w:w="1609"/>
      </w:tblGrid>
      <w:tr w:rsidR="00A524B2">
        <w:trPr>
          <w:trHeight w:val="230"/>
        </w:trPr>
        <w:tc>
          <w:tcPr>
            <w:tcW w:w="2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025229" w:rsidP="00025229">
            <w:pPr>
              <w:pBdr>
                <w:top w:val="nil"/>
                <w:left w:val="nil"/>
                <w:bottom w:val="nil"/>
                <w:right w:val="nil"/>
                <w:between w:val="nil"/>
              </w:pBdr>
              <w:jc w:val="center"/>
              <w:rPr>
                <w:color w:val="000000"/>
                <w:sz w:val="24"/>
                <w:szCs w:val="24"/>
              </w:rPr>
            </w:pPr>
            <w:r>
              <w:rPr>
                <w:sz w:val="22"/>
                <w:lang w:eastAsia="lt-LT"/>
              </w:rPr>
              <w:t xml:space="preserve">Stebėsenos </w:t>
            </w:r>
            <w:r w:rsidR="00B344B0" w:rsidRPr="005E529C">
              <w:rPr>
                <w:sz w:val="22"/>
                <w:lang w:eastAsia="lt-LT"/>
              </w:rPr>
              <w:t>rodiklio kodas</w:t>
            </w:r>
            <w:r w:rsidR="00B344B0">
              <w:rPr>
                <w:color w:val="000000"/>
                <w:sz w:val="24"/>
                <w:szCs w:val="24"/>
              </w:rPr>
              <w:t xml:space="preserve"> </w:t>
            </w:r>
          </w:p>
        </w:tc>
        <w:tc>
          <w:tcPr>
            <w:tcW w:w="6118" w:type="dxa"/>
            <w:vMerge w:val="restart"/>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B344B0" w:rsidRDefault="00B344B0" w:rsidP="00025229">
            <w:pPr>
              <w:pBdr>
                <w:top w:val="nil"/>
                <w:left w:val="nil"/>
                <w:bottom w:val="nil"/>
                <w:right w:val="nil"/>
                <w:between w:val="nil"/>
              </w:pBdr>
              <w:jc w:val="center"/>
              <w:rPr>
                <w:color w:val="000000"/>
                <w:sz w:val="24"/>
                <w:szCs w:val="24"/>
              </w:rPr>
            </w:pPr>
            <w:r w:rsidRPr="005E529C">
              <w:rPr>
                <w:color w:val="000000"/>
                <w:sz w:val="22"/>
                <w:lang w:eastAsia="lt-LT"/>
              </w:rPr>
              <w:t xml:space="preserve">Uždavinių, priemonių, </w:t>
            </w:r>
            <w:r w:rsidR="00025229">
              <w:rPr>
                <w:color w:val="000000"/>
                <w:sz w:val="22"/>
                <w:lang w:eastAsia="lt-LT"/>
              </w:rPr>
              <w:t>stebėsenos</w:t>
            </w:r>
            <w:r>
              <w:rPr>
                <w:color w:val="000000"/>
                <w:sz w:val="22"/>
                <w:lang w:eastAsia="lt-LT"/>
              </w:rPr>
              <w:t xml:space="preserve"> rodiklių pavadinimai ir matavimo</w:t>
            </w:r>
            <w:r w:rsidRPr="005E529C">
              <w:rPr>
                <w:color w:val="000000"/>
                <w:sz w:val="22"/>
                <w:lang w:eastAsia="lt-LT"/>
              </w:rPr>
              <w:t xml:space="preserve"> vienetai</w:t>
            </w:r>
          </w:p>
        </w:tc>
        <w:tc>
          <w:tcPr>
            <w:tcW w:w="4567" w:type="dxa"/>
            <w:gridSpan w:val="4"/>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025229" w:rsidP="00025229">
            <w:pPr>
              <w:pBdr>
                <w:top w:val="nil"/>
                <w:left w:val="nil"/>
                <w:bottom w:val="nil"/>
                <w:right w:val="nil"/>
                <w:between w:val="nil"/>
              </w:pBdr>
              <w:jc w:val="center"/>
              <w:rPr>
                <w:color w:val="000000"/>
                <w:sz w:val="24"/>
                <w:szCs w:val="24"/>
              </w:rPr>
            </w:pPr>
            <w:r>
              <w:rPr>
                <w:color w:val="000000"/>
                <w:sz w:val="22"/>
                <w:lang w:eastAsia="lt-LT"/>
              </w:rPr>
              <w:t>Stebėsenos</w:t>
            </w:r>
            <w:r w:rsidR="00FD3A2F" w:rsidRPr="005E529C">
              <w:rPr>
                <w:color w:val="000000"/>
                <w:sz w:val="22"/>
                <w:lang w:eastAsia="lt-LT"/>
              </w:rPr>
              <w:t xml:space="preserve"> rodiklių reikšmės</w:t>
            </w:r>
            <w:r w:rsidR="00FD3A2F">
              <w:rPr>
                <w:color w:val="000000"/>
                <w:sz w:val="22"/>
                <w:szCs w:val="22"/>
              </w:rPr>
              <w:t xml:space="preserve"> </w:t>
            </w:r>
          </w:p>
        </w:tc>
        <w:tc>
          <w:tcPr>
            <w:tcW w:w="160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524B2" w:rsidRDefault="00FD3A2F" w:rsidP="00FD3A2F">
            <w:pPr>
              <w:pBdr>
                <w:top w:val="nil"/>
                <w:left w:val="nil"/>
                <w:bottom w:val="nil"/>
                <w:right w:val="nil"/>
                <w:between w:val="nil"/>
              </w:pBdr>
              <w:jc w:val="center"/>
              <w:rPr>
                <w:color w:val="000000"/>
                <w:sz w:val="24"/>
                <w:szCs w:val="24"/>
              </w:rPr>
            </w:pPr>
            <w:r w:rsidRPr="005E529C">
              <w:rPr>
                <w:sz w:val="22"/>
              </w:rPr>
              <w:t>Susijęs strateginio planavimo dokumentas (LRV programos įgyvendinimo planas, NPP, PP)</w:t>
            </w:r>
          </w:p>
        </w:tc>
      </w:tr>
      <w:tr w:rsidR="00A524B2">
        <w:trPr>
          <w:trHeight w:val="230"/>
        </w:trPr>
        <w:tc>
          <w:tcPr>
            <w:tcW w:w="2047" w:type="dxa"/>
            <w:vMerge/>
            <w:tcBorders>
              <w:top w:val="single" w:sz="8" w:space="0" w:color="000000"/>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sz w:val="24"/>
                <w:szCs w:val="24"/>
              </w:rPr>
            </w:pPr>
          </w:p>
        </w:tc>
        <w:tc>
          <w:tcPr>
            <w:tcW w:w="6118" w:type="dxa"/>
            <w:vMerge/>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sz w:val="24"/>
                <w:szCs w:val="24"/>
              </w:rPr>
            </w:pP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tabs>
                <w:tab w:val="left" w:pos="-360"/>
              </w:tabs>
              <w:jc w:val="center"/>
              <w:rPr>
                <w:color w:val="000000"/>
                <w:sz w:val="18"/>
                <w:szCs w:val="18"/>
              </w:rPr>
            </w:pPr>
            <w:r>
              <w:rPr>
                <w:b/>
                <w:color w:val="000000"/>
                <w:sz w:val="18"/>
                <w:szCs w:val="18"/>
              </w:rPr>
              <w:t>202</w:t>
            </w:r>
            <w:r w:rsidR="00BC3C02">
              <w:rPr>
                <w:b/>
                <w:color w:val="000000"/>
                <w:sz w:val="18"/>
                <w:szCs w:val="18"/>
              </w:rPr>
              <w:t>1</w:t>
            </w:r>
          </w:p>
        </w:tc>
        <w:tc>
          <w:tcPr>
            <w:tcW w:w="1136"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tabs>
                <w:tab w:val="left" w:pos="-360"/>
              </w:tabs>
              <w:jc w:val="center"/>
              <w:rPr>
                <w:color w:val="000000"/>
                <w:sz w:val="18"/>
                <w:szCs w:val="18"/>
              </w:rPr>
            </w:pPr>
            <w:r>
              <w:rPr>
                <w:b/>
                <w:color w:val="000000"/>
                <w:sz w:val="18"/>
                <w:szCs w:val="18"/>
              </w:rPr>
              <w:t>202</w:t>
            </w:r>
            <w:r w:rsidR="00BC3C02">
              <w:rPr>
                <w:b/>
                <w:color w:val="000000"/>
                <w:sz w:val="18"/>
                <w:szCs w:val="18"/>
              </w:rPr>
              <w:t>2</w:t>
            </w:r>
            <w:r>
              <w:rPr>
                <w:b/>
                <w:color w:val="000000"/>
                <w:sz w:val="18"/>
                <w:szCs w:val="18"/>
              </w:rPr>
              <w:t xml:space="preserve"> m. </w:t>
            </w: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tabs>
                <w:tab w:val="left" w:pos="-360"/>
              </w:tabs>
              <w:jc w:val="center"/>
              <w:rPr>
                <w:color w:val="000000"/>
                <w:sz w:val="18"/>
                <w:szCs w:val="18"/>
              </w:rPr>
            </w:pPr>
            <w:r>
              <w:rPr>
                <w:b/>
                <w:color w:val="000000"/>
                <w:sz w:val="18"/>
                <w:szCs w:val="18"/>
              </w:rPr>
              <w:t>202</w:t>
            </w:r>
            <w:r w:rsidR="00BC3C02">
              <w:rPr>
                <w:b/>
                <w:color w:val="000000"/>
                <w:sz w:val="18"/>
                <w:szCs w:val="18"/>
              </w:rPr>
              <w:t>3</w:t>
            </w:r>
            <w:r>
              <w:rPr>
                <w:b/>
                <w:color w:val="000000"/>
                <w:sz w:val="18"/>
                <w:szCs w:val="18"/>
              </w:rPr>
              <w:t xml:space="preserve"> m. </w:t>
            </w:r>
          </w:p>
        </w:tc>
        <w:tc>
          <w:tcPr>
            <w:tcW w:w="1153"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tabs>
                <w:tab w:val="left" w:pos="-360"/>
              </w:tabs>
              <w:jc w:val="center"/>
              <w:rPr>
                <w:color w:val="000000"/>
                <w:sz w:val="18"/>
                <w:szCs w:val="18"/>
              </w:rPr>
            </w:pPr>
            <w:r>
              <w:rPr>
                <w:b/>
                <w:color w:val="000000"/>
                <w:sz w:val="18"/>
                <w:szCs w:val="18"/>
              </w:rPr>
              <w:t>202</w:t>
            </w:r>
            <w:r w:rsidR="00BC3C02">
              <w:rPr>
                <w:b/>
                <w:color w:val="000000"/>
                <w:sz w:val="18"/>
                <w:szCs w:val="18"/>
              </w:rPr>
              <w:t>4</w:t>
            </w:r>
            <w:r>
              <w:rPr>
                <w:b/>
                <w:color w:val="000000"/>
                <w:sz w:val="18"/>
                <w:szCs w:val="18"/>
              </w:rPr>
              <w:t xml:space="preserve"> m. </w:t>
            </w:r>
          </w:p>
        </w:tc>
        <w:tc>
          <w:tcPr>
            <w:tcW w:w="1609"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524B2" w:rsidRDefault="00A524B2">
            <w:pPr>
              <w:widowControl w:val="0"/>
              <w:pBdr>
                <w:top w:val="nil"/>
                <w:left w:val="nil"/>
                <w:bottom w:val="nil"/>
                <w:right w:val="nil"/>
                <w:between w:val="nil"/>
              </w:pBdr>
              <w:spacing w:line="276" w:lineRule="auto"/>
              <w:rPr>
                <w:color w:val="000000"/>
                <w:sz w:val="18"/>
                <w:szCs w:val="18"/>
              </w:rPr>
            </w:pPr>
          </w:p>
        </w:tc>
      </w:tr>
      <w:tr w:rsidR="00A524B2">
        <w:trPr>
          <w:trHeight w:val="95"/>
        </w:trPr>
        <w:tc>
          <w:tcPr>
            <w:tcW w:w="204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jc w:val="center"/>
              <w:rPr>
                <w:color w:val="000000"/>
                <w:sz w:val="24"/>
                <w:szCs w:val="24"/>
              </w:rPr>
            </w:pPr>
            <w:r>
              <w:rPr>
                <w:color w:val="000000"/>
                <w:sz w:val="14"/>
                <w:szCs w:val="14"/>
              </w:rPr>
              <w:t>1</w:t>
            </w:r>
          </w:p>
        </w:tc>
        <w:tc>
          <w:tcPr>
            <w:tcW w:w="6118"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jc w:val="center"/>
              <w:rPr>
                <w:color w:val="000000"/>
                <w:sz w:val="24"/>
                <w:szCs w:val="24"/>
              </w:rPr>
            </w:pPr>
            <w:r>
              <w:rPr>
                <w:color w:val="000000"/>
                <w:sz w:val="14"/>
                <w:szCs w:val="14"/>
              </w:rPr>
              <w:t>2</w:t>
            </w: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jc w:val="center"/>
              <w:rPr>
                <w:color w:val="000000"/>
                <w:sz w:val="24"/>
                <w:szCs w:val="24"/>
              </w:rPr>
            </w:pPr>
            <w:r>
              <w:rPr>
                <w:color w:val="000000"/>
                <w:sz w:val="14"/>
                <w:szCs w:val="14"/>
              </w:rPr>
              <w:t>3</w:t>
            </w:r>
          </w:p>
        </w:tc>
        <w:tc>
          <w:tcPr>
            <w:tcW w:w="1136"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jc w:val="center"/>
              <w:rPr>
                <w:color w:val="000000"/>
                <w:sz w:val="24"/>
                <w:szCs w:val="24"/>
              </w:rPr>
            </w:pPr>
            <w:r>
              <w:rPr>
                <w:color w:val="000000"/>
                <w:sz w:val="14"/>
                <w:szCs w:val="14"/>
              </w:rPr>
              <w:t>4</w:t>
            </w: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jc w:val="center"/>
              <w:rPr>
                <w:color w:val="000000"/>
                <w:sz w:val="24"/>
                <w:szCs w:val="24"/>
              </w:rPr>
            </w:pPr>
            <w:r>
              <w:rPr>
                <w:color w:val="000000"/>
                <w:sz w:val="14"/>
                <w:szCs w:val="14"/>
              </w:rPr>
              <w:t>5</w:t>
            </w:r>
          </w:p>
        </w:tc>
        <w:tc>
          <w:tcPr>
            <w:tcW w:w="1153"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jc w:val="center"/>
              <w:rPr>
                <w:color w:val="000000"/>
                <w:sz w:val="24"/>
                <w:szCs w:val="24"/>
              </w:rPr>
            </w:pPr>
            <w:r>
              <w:rPr>
                <w:color w:val="000000"/>
                <w:sz w:val="14"/>
                <w:szCs w:val="14"/>
              </w:rPr>
              <w:t>6</w:t>
            </w:r>
          </w:p>
        </w:tc>
        <w:tc>
          <w:tcPr>
            <w:tcW w:w="1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524B2" w:rsidRDefault="00DC67BB">
            <w:pPr>
              <w:pBdr>
                <w:top w:val="nil"/>
                <w:left w:val="nil"/>
                <w:bottom w:val="nil"/>
                <w:right w:val="nil"/>
                <w:between w:val="nil"/>
              </w:pBdr>
              <w:jc w:val="center"/>
              <w:rPr>
                <w:color w:val="000000"/>
                <w:sz w:val="24"/>
                <w:szCs w:val="24"/>
              </w:rPr>
            </w:pPr>
            <w:r>
              <w:rPr>
                <w:color w:val="000000"/>
                <w:sz w:val="14"/>
                <w:szCs w:val="14"/>
              </w:rPr>
              <w:t>7</w:t>
            </w:r>
          </w:p>
        </w:tc>
      </w:tr>
      <w:tr w:rsidR="00A524B2">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rsidR="00A524B2" w:rsidRPr="00B92817" w:rsidRDefault="00C37465" w:rsidP="00235D30">
            <w:pPr>
              <w:pBdr>
                <w:top w:val="nil"/>
                <w:left w:val="nil"/>
                <w:bottom w:val="nil"/>
                <w:right w:val="nil"/>
                <w:between w:val="nil"/>
              </w:pBdr>
              <w:rPr>
                <w:color w:val="000000"/>
              </w:rPr>
            </w:pPr>
            <w:r w:rsidRPr="00B92817">
              <w:rPr>
                <w:color w:val="000000"/>
              </w:rPr>
              <w:t>0</w:t>
            </w:r>
            <w:r w:rsidR="00C8306D">
              <w:rPr>
                <w:color w:val="000000"/>
              </w:rPr>
              <w:t>9</w:t>
            </w:r>
            <w:r w:rsidRPr="00B92817">
              <w:rPr>
                <w:color w:val="000000"/>
              </w:rPr>
              <w:t>-001-00-01 (T)</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rsidR="00A524B2" w:rsidRDefault="00DC67BB" w:rsidP="00056366">
            <w:pPr>
              <w:pBdr>
                <w:top w:val="nil"/>
                <w:left w:val="nil"/>
                <w:bottom w:val="nil"/>
                <w:right w:val="nil"/>
                <w:between w:val="nil"/>
              </w:pBdr>
              <w:jc w:val="both"/>
              <w:rPr>
                <w:color w:val="000000"/>
                <w:sz w:val="24"/>
                <w:szCs w:val="24"/>
              </w:rPr>
            </w:pPr>
            <w:r w:rsidRPr="00C37465">
              <w:rPr>
                <w:bCs/>
                <w:color w:val="000000"/>
                <w:sz w:val="24"/>
                <w:szCs w:val="24"/>
              </w:rPr>
              <w:t>Uždavinys:</w:t>
            </w:r>
            <w:r w:rsidR="00CB0F6A" w:rsidRPr="00CB0F6A">
              <w:rPr>
                <w:color w:val="000000"/>
                <w:sz w:val="18"/>
                <w:szCs w:val="18"/>
              </w:rPr>
              <w:t xml:space="preserve"> </w:t>
            </w:r>
            <w:r w:rsidR="00056366" w:rsidRPr="00056366">
              <w:rPr>
                <w:color w:val="000000"/>
                <w:sz w:val="24"/>
                <w:szCs w:val="24"/>
              </w:rPr>
              <w:t>padėti Seimui ir Vyriausybei formuoti ir vykdyti priemones padedančias įgyvendinti šeimos politiką, nustatant strategines šeimos politikos kryptis bei šeimos stiprinimo prioritetus ir užtikrinti visuomenės dalyvavimą įgyvendinant į šeimą orientuotą politiką</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Default="00A524B2">
            <w:pPr>
              <w:pBdr>
                <w:top w:val="nil"/>
                <w:left w:val="nil"/>
                <w:bottom w:val="nil"/>
                <w:right w:val="nil"/>
                <w:between w:val="nil"/>
              </w:pBdr>
              <w:rPr>
                <w:color w:val="000000"/>
                <w:sz w:val="24"/>
                <w:szCs w:val="24"/>
              </w:rPr>
            </w:pP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rsidR="00A524B2" w:rsidRDefault="00A524B2">
            <w:pPr>
              <w:pBdr>
                <w:top w:val="nil"/>
                <w:left w:val="nil"/>
                <w:bottom w:val="nil"/>
                <w:right w:val="nil"/>
                <w:between w:val="nil"/>
              </w:pBdr>
              <w:rPr>
                <w:color w:val="000000"/>
                <w:sz w:val="24"/>
                <w:szCs w:val="24"/>
              </w:rPr>
            </w:pP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Default="00A524B2">
            <w:pPr>
              <w:pBdr>
                <w:top w:val="nil"/>
                <w:left w:val="nil"/>
                <w:bottom w:val="nil"/>
                <w:right w:val="nil"/>
                <w:between w:val="nil"/>
              </w:pBdr>
              <w:rPr>
                <w:color w:val="000000"/>
                <w:sz w:val="24"/>
                <w:szCs w:val="24"/>
              </w:rPr>
            </w:pP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rsidR="00A524B2" w:rsidRDefault="00A524B2">
            <w:pPr>
              <w:pBdr>
                <w:top w:val="nil"/>
                <w:left w:val="nil"/>
                <w:bottom w:val="nil"/>
                <w:right w:val="nil"/>
                <w:between w:val="nil"/>
              </w:pBdr>
              <w:rPr>
                <w:color w:val="000000"/>
                <w:sz w:val="24"/>
                <w:szCs w:val="24"/>
              </w:rPr>
            </w:pP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rsidR="00A524B2" w:rsidRDefault="00A524B2">
            <w:pPr>
              <w:pBdr>
                <w:top w:val="nil"/>
                <w:left w:val="nil"/>
                <w:bottom w:val="nil"/>
                <w:right w:val="nil"/>
                <w:between w:val="nil"/>
              </w:pBdr>
              <w:rPr>
                <w:color w:val="000000"/>
                <w:sz w:val="24"/>
                <w:szCs w:val="24"/>
              </w:rPr>
            </w:pPr>
          </w:p>
        </w:tc>
      </w:tr>
      <w:tr w:rsidR="00A524B2" w:rsidRPr="000E6D8E">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rsidR="00A524B2" w:rsidRPr="00B92817" w:rsidRDefault="00A524B2">
            <w:pPr>
              <w:pBdr>
                <w:top w:val="nil"/>
                <w:left w:val="nil"/>
                <w:bottom w:val="nil"/>
                <w:right w:val="nil"/>
                <w:between w:val="nil"/>
              </w:pBdr>
              <w:rPr>
                <w:color w:val="000000"/>
              </w:rPr>
            </w:pP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rsidR="004861C2" w:rsidRPr="000E6D8E" w:rsidRDefault="004861C2" w:rsidP="004861C2">
            <w:pPr>
              <w:pBdr>
                <w:top w:val="nil"/>
                <w:left w:val="nil"/>
                <w:bottom w:val="nil"/>
                <w:right w:val="nil"/>
                <w:between w:val="nil"/>
              </w:pBdr>
              <w:jc w:val="both"/>
              <w:rPr>
                <w:color w:val="000000"/>
                <w:sz w:val="24"/>
                <w:szCs w:val="24"/>
              </w:rPr>
            </w:pPr>
            <w:r w:rsidRPr="004861C2">
              <w:rPr>
                <w:color w:val="000000"/>
                <w:sz w:val="24"/>
                <w:szCs w:val="24"/>
              </w:rPr>
              <w:t xml:space="preserve">Nacionalinės šeimos tarybos veiklos koordinavimas, į šeimą orientuotos politikos principo įgyvendinimas </w:t>
            </w:r>
            <w:r>
              <w:rPr>
                <w:color w:val="000000"/>
                <w:sz w:val="24"/>
                <w:szCs w:val="24"/>
              </w:rPr>
              <w:t>i</w:t>
            </w:r>
            <w:r w:rsidRPr="004861C2">
              <w:rPr>
                <w:color w:val="000000"/>
                <w:sz w:val="24"/>
                <w:szCs w:val="24"/>
              </w:rPr>
              <w:t>r šeimų būklės vertinimas</w:t>
            </w:r>
            <w:r>
              <w:rPr>
                <w:color w:val="000000"/>
                <w:sz w:val="24"/>
                <w:szCs w:val="24"/>
                <w:lang w:val="en-US"/>
              </w:rPr>
              <w:t xml:space="preserve"> </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A524B2">
            <w:pPr>
              <w:pBdr>
                <w:top w:val="nil"/>
                <w:left w:val="nil"/>
                <w:bottom w:val="nil"/>
                <w:right w:val="nil"/>
                <w:between w:val="nil"/>
              </w:pBdr>
              <w:rPr>
                <w:color w:val="000000"/>
                <w:sz w:val="24"/>
                <w:szCs w:val="24"/>
              </w:rPr>
            </w:pP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A524B2">
            <w:pPr>
              <w:pBdr>
                <w:top w:val="nil"/>
                <w:left w:val="nil"/>
                <w:bottom w:val="nil"/>
                <w:right w:val="nil"/>
                <w:between w:val="nil"/>
              </w:pBdr>
              <w:rPr>
                <w:color w:val="000000"/>
                <w:sz w:val="24"/>
                <w:szCs w:val="24"/>
              </w:rPr>
            </w:pP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A524B2">
            <w:pPr>
              <w:pBdr>
                <w:top w:val="nil"/>
                <w:left w:val="nil"/>
                <w:bottom w:val="nil"/>
                <w:right w:val="nil"/>
                <w:between w:val="nil"/>
              </w:pBdr>
              <w:rPr>
                <w:color w:val="000000"/>
                <w:sz w:val="24"/>
                <w:szCs w:val="24"/>
              </w:rPr>
            </w:pP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A524B2">
            <w:pPr>
              <w:pBdr>
                <w:top w:val="nil"/>
                <w:left w:val="nil"/>
                <w:bottom w:val="nil"/>
                <w:right w:val="nil"/>
                <w:between w:val="nil"/>
              </w:pBdr>
              <w:rPr>
                <w:color w:val="000000"/>
                <w:sz w:val="24"/>
                <w:szCs w:val="24"/>
              </w:rPr>
            </w:pP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rsidR="00A524B2" w:rsidRPr="000E6D8E" w:rsidRDefault="00A524B2">
            <w:pPr>
              <w:pBdr>
                <w:top w:val="nil"/>
                <w:left w:val="nil"/>
                <w:bottom w:val="nil"/>
                <w:right w:val="nil"/>
                <w:between w:val="nil"/>
              </w:pBdr>
              <w:rPr>
                <w:color w:val="000000"/>
                <w:sz w:val="24"/>
                <w:szCs w:val="24"/>
              </w:rPr>
            </w:pPr>
          </w:p>
        </w:tc>
      </w:tr>
      <w:tr w:rsidR="00A106EC" w:rsidRPr="000E6D8E">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rsidR="00A106EC" w:rsidRPr="00B92817" w:rsidRDefault="00A106EC" w:rsidP="00B92817">
            <w:pPr>
              <w:pBdr>
                <w:top w:val="nil"/>
                <w:left w:val="nil"/>
                <w:bottom w:val="nil"/>
                <w:right w:val="nil"/>
                <w:between w:val="nil"/>
              </w:pBdr>
              <w:rPr>
                <w:color w:val="000000"/>
              </w:rPr>
            </w:pPr>
            <w:r>
              <w:rPr>
                <w:color w:val="000000"/>
              </w:rPr>
              <w:t>E-09</w:t>
            </w:r>
            <w:r w:rsidRPr="00A106EC">
              <w:rPr>
                <w:color w:val="000000"/>
              </w:rPr>
              <w:t>-001-01-01-01</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rsidR="00A106EC" w:rsidRPr="004861C2" w:rsidRDefault="00A106EC">
            <w:pPr>
              <w:pBdr>
                <w:top w:val="nil"/>
                <w:left w:val="nil"/>
                <w:bottom w:val="nil"/>
                <w:right w:val="nil"/>
                <w:between w:val="nil"/>
              </w:pBdr>
              <w:rPr>
                <w:color w:val="000000"/>
                <w:sz w:val="24"/>
                <w:szCs w:val="24"/>
              </w:rPr>
            </w:pPr>
            <w:r w:rsidRPr="00A106EC">
              <w:rPr>
                <w:color w:val="000000"/>
                <w:sz w:val="24"/>
                <w:szCs w:val="24"/>
              </w:rPr>
              <w:t>Suorganizuotų diskusijų, konferencijų ir kitų renginių aktualiais šeimos politikos klausimais skaičius, vnt.</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106EC" w:rsidRPr="00A106EC" w:rsidRDefault="00A106EC" w:rsidP="009978D9">
            <w:pPr>
              <w:pBdr>
                <w:top w:val="nil"/>
                <w:left w:val="nil"/>
                <w:bottom w:val="nil"/>
                <w:right w:val="nil"/>
                <w:between w:val="nil"/>
              </w:pBdr>
              <w:tabs>
                <w:tab w:val="left" w:pos="-360"/>
              </w:tabs>
              <w:rPr>
                <w:color w:val="000000"/>
                <w:sz w:val="24"/>
                <w:szCs w:val="24"/>
                <w:lang w:val="en-US"/>
              </w:rPr>
            </w:pPr>
            <w:r>
              <w:rPr>
                <w:color w:val="000000"/>
                <w:sz w:val="24"/>
                <w:szCs w:val="24"/>
                <w:lang w:val="en-US"/>
              </w:rPr>
              <w:t>1</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rsidR="00A106EC" w:rsidRPr="000E6D8E" w:rsidRDefault="00A106EC">
            <w:pPr>
              <w:pBdr>
                <w:top w:val="nil"/>
                <w:left w:val="nil"/>
                <w:bottom w:val="nil"/>
                <w:right w:val="nil"/>
                <w:between w:val="nil"/>
              </w:pBdr>
              <w:tabs>
                <w:tab w:val="left" w:pos="-360"/>
              </w:tabs>
              <w:rPr>
                <w:color w:val="000000"/>
                <w:sz w:val="24"/>
                <w:szCs w:val="24"/>
              </w:rPr>
            </w:pPr>
            <w:r>
              <w:rPr>
                <w:color w:val="000000"/>
                <w:sz w:val="24"/>
                <w:szCs w:val="24"/>
              </w:rPr>
              <w:t>2</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106EC" w:rsidRDefault="00A106EC" w:rsidP="00A85CD7">
            <w:pPr>
              <w:pBdr>
                <w:top w:val="nil"/>
                <w:left w:val="nil"/>
                <w:bottom w:val="nil"/>
                <w:right w:val="nil"/>
                <w:between w:val="nil"/>
              </w:pBdr>
              <w:tabs>
                <w:tab w:val="left" w:pos="-360"/>
              </w:tabs>
              <w:rPr>
                <w:color w:val="000000"/>
                <w:sz w:val="24"/>
                <w:szCs w:val="24"/>
              </w:rPr>
            </w:pPr>
            <w:r>
              <w:rPr>
                <w:color w:val="000000"/>
                <w:sz w:val="24"/>
                <w:szCs w:val="24"/>
              </w:rPr>
              <w:t>3</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rsidR="00A106EC" w:rsidRDefault="00A106EC">
            <w:pPr>
              <w:pBdr>
                <w:top w:val="nil"/>
                <w:left w:val="nil"/>
                <w:bottom w:val="nil"/>
                <w:right w:val="nil"/>
                <w:between w:val="nil"/>
              </w:pBdr>
              <w:rPr>
                <w:color w:val="000000"/>
                <w:sz w:val="24"/>
                <w:szCs w:val="24"/>
              </w:rPr>
            </w:pPr>
            <w:r>
              <w:rPr>
                <w:color w:val="000000"/>
                <w:sz w:val="24"/>
                <w:szCs w:val="24"/>
              </w:rPr>
              <w:t>4</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rsidR="00A106EC" w:rsidRPr="000E6D8E" w:rsidRDefault="00A106EC">
            <w:pPr>
              <w:pBdr>
                <w:top w:val="nil"/>
                <w:left w:val="nil"/>
                <w:bottom w:val="nil"/>
                <w:right w:val="nil"/>
                <w:between w:val="nil"/>
              </w:pBdr>
              <w:rPr>
                <w:color w:val="000000"/>
                <w:sz w:val="24"/>
                <w:szCs w:val="24"/>
              </w:rPr>
            </w:pPr>
          </w:p>
        </w:tc>
      </w:tr>
      <w:tr w:rsidR="00A524B2" w:rsidRPr="000E6D8E">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rsidR="00A524B2" w:rsidRPr="00B92817" w:rsidRDefault="00A106EC" w:rsidP="00B92817">
            <w:pPr>
              <w:pBdr>
                <w:top w:val="nil"/>
                <w:left w:val="nil"/>
                <w:bottom w:val="nil"/>
                <w:right w:val="nil"/>
                <w:between w:val="nil"/>
              </w:pBdr>
              <w:rPr>
                <w:color w:val="000000"/>
              </w:rPr>
            </w:pPr>
            <w:r w:rsidRPr="00A106EC">
              <w:rPr>
                <w:color w:val="000000"/>
              </w:rPr>
              <w:t>R-0</w:t>
            </w:r>
            <w:r>
              <w:rPr>
                <w:color w:val="000000"/>
              </w:rPr>
              <w:t>9</w:t>
            </w:r>
            <w:r w:rsidRPr="00A106EC">
              <w:rPr>
                <w:color w:val="000000"/>
              </w:rPr>
              <w:t>-001-01-01-01-01</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4861C2">
            <w:pPr>
              <w:pBdr>
                <w:top w:val="nil"/>
                <w:left w:val="nil"/>
                <w:bottom w:val="nil"/>
                <w:right w:val="nil"/>
                <w:between w:val="nil"/>
              </w:pBdr>
              <w:rPr>
                <w:color w:val="000000"/>
                <w:sz w:val="24"/>
                <w:szCs w:val="24"/>
              </w:rPr>
            </w:pPr>
            <w:r w:rsidRPr="004861C2">
              <w:rPr>
                <w:color w:val="000000"/>
                <w:sz w:val="24"/>
                <w:szCs w:val="24"/>
              </w:rPr>
              <w:t>Surengtų Tarybos posėdžių, darbo grupių posėdžių skaičius</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Pr="004861C2" w:rsidRDefault="00DC67BB" w:rsidP="009978D9">
            <w:pPr>
              <w:pBdr>
                <w:top w:val="nil"/>
                <w:left w:val="nil"/>
                <w:bottom w:val="nil"/>
                <w:right w:val="nil"/>
                <w:between w:val="nil"/>
              </w:pBdr>
              <w:tabs>
                <w:tab w:val="left" w:pos="-360"/>
              </w:tabs>
              <w:rPr>
                <w:color w:val="000000"/>
                <w:sz w:val="24"/>
                <w:szCs w:val="24"/>
                <w:lang w:val="en-US"/>
              </w:rPr>
            </w:pPr>
            <w:r w:rsidRPr="000E6D8E">
              <w:rPr>
                <w:color w:val="000000"/>
                <w:sz w:val="24"/>
                <w:szCs w:val="24"/>
              </w:rPr>
              <w:t>1</w:t>
            </w:r>
            <w:r w:rsidR="004861C2">
              <w:rPr>
                <w:color w:val="000000"/>
                <w:sz w:val="24"/>
                <w:szCs w:val="24"/>
                <w:lang w:val="en-US"/>
              </w:rPr>
              <w:t>0</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DC67BB">
            <w:pPr>
              <w:pBdr>
                <w:top w:val="nil"/>
                <w:left w:val="nil"/>
                <w:bottom w:val="nil"/>
                <w:right w:val="nil"/>
                <w:between w:val="nil"/>
              </w:pBdr>
              <w:tabs>
                <w:tab w:val="left" w:pos="-360"/>
              </w:tabs>
              <w:rPr>
                <w:color w:val="000000"/>
                <w:sz w:val="24"/>
                <w:szCs w:val="24"/>
              </w:rPr>
            </w:pPr>
            <w:r w:rsidRPr="000E6D8E">
              <w:rPr>
                <w:color w:val="000000"/>
                <w:sz w:val="24"/>
                <w:szCs w:val="24"/>
              </w:rPr>
              <w:t>11</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4861C2" w:rsidP="00A85CD7">
            <w:pPr>
              <w:pBdr>
                <w:top w:val="nil"/>
                <w:left w:val="nil"/>
                <w:bottom w:val="nil"/>
                <w:right w:val="nil"/>
                <w:between w:val="nil"/>
              </w:pBdr>
              <w:tabs>
                <w:tab w:val="left" w:pos="-360"/>
              </w:tabs>
              <w:rPr>
                <w:color w:val="000000"/>
                <w:sz w:val="24"/>
                <w:szCs w:val="24"/>
              </w:rPr>
            </w:pPr>
            <w:r>
              <w:rPr>
                <w:color w:val="000000"/>
                <w:sz w:val="24"/>
                <w:szCs w:val="24"/>
              </w:rPr>
              <w:t>12</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3C6E68">
            <w:pPr>
              <w:pBdr>
                <w:top w:val="nil"/>
                <w:left w:val="nil"/>
                <w:bottom w:val="nil"/>
                <w:right w:val="nil"/>
                <w:between w:val="nil"/>
              </w:pBdr>
              <w:rPr>
                <w:color w:val="000000"/>
                <w:sz w:val="24"/>
                <w:szCs w:val="24"/>
              </w:rPr>
            </w:pPr>
            <w:r>
              <w:rPr>
                <w:color w:val="000000"/>
                <w:sz w:val="24"/>
                <w:szCs w:val="24"/>
              </w:rPr>
              <w:t>12</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rsidR="00A524B2" w:rsidRPr="000E6D8E" w:rsidRDefault="00DC67BB">
            <w:pPr>
              <w:pBdr>
                <w:top w:val="nil"/>
                <w:left w:val="nil"/>
                <w:bottom w:val="nil"/>
                <w:right w:val="nil"/>
                <w:between w:val="nil"/>
              </w:pBdr>
              <w:rPr>
                <w:color w:val="000000"/>
                <w:sz w:val="24"/>
                <w:szCs w:val="24"/>
              </w:rPr>
            </w:pPr>
            <w:r w:rsidRPr="000E6D8E">
              <w:rPr>
                <w:color w:val="000000"/>
                <w:sz w:val="24"/>
                <w:szCs w:val="24"/>
              </w:rPr>
              <w:t> </w:t>
            </w:r>
          </w:p>
        </w:tc>
      </w:tr>
      <w:tr w:rsidR="00A524B2" w:rsidRPr="000E6D8E">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rsidR="00A524B2" w:rsidRPr="00B92817" w:rsidRDefault="00B92817" w:rsidP="00B92817">
            <w:pPr>
              <w:pBdr>
                <w:top w:val="nil"/>
                <w:left w:val="nil"/>
                <w:bottom w:val="nil"/>
                <w:right w:val="nil"/>
                <w:between w:val="nil"/>
              </w:pBdr>
              <w:rPr>
                <w:color w:val="000000"/>
              </w:rPr>
            </w:pPr>
            <w:r w:rsidRPr="00B92817">
              <w:rPr>
                <w:color w:val="000000"/>
              </w:rPr>
              <w:t>R</w:t>
            </w:r>
            <w:r w:rsidR="00DC67BB" w:rsidRPr="00B92817">
              <w:rPr>
                <w:color w:val="000000"/>
              </w:rPr>
              <w:t>-0</w:t>
            </w:r>
            <w:r w:rsidR="00A106EC">
              <w:rPr>
                <w:color w:val="000000"/>
              </w:rPr>
              <w:t>9</w:t>
            </w:r>
            <w:r w:rsidR="00DC67BB" w:rsidRPr="00B92817">
              <w:rPr>
                <w:color w:val="000000"/>
              </w:rPr>
              <w:t>-0</w:t>
            </w:r>
            <w:r>
              <w:rPr>
                <w:color w:val="000000"/>
              </w:rPr>
              <w:t>0</w:t>
            </w:r>
            <w:r w:rsidR="00DC67BB" w:rsidRPr="00B92817">
              <w:rPr>
                <w:color w:val="000000"/>
              </w:rPr>
              <w:t>1-01-</w:t>
            </w:r>
            <w:r>
              <w:rPr>
                <w:color w:val="000000"/>
              </w:rPr>
              <w:t>01-01-</w:t>
            </w:r>
            <w:r w:rsidR="00DC67BB" w:rsidRPr="00B92817">
              <w:rPr>
                <w:color w:val="000000"/>
              </w:rPr>
              <w:t>0</w:t>
            </w:r>
            <w:r w:rsidR="004861C2">
              <w:rPr>
                <w:color w:val="000000"/>
              </w:rPr>
              <w:t>1</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rsidR="00A524B2" w:rsidRPr="004861C2" w:rsidRDefault="00DC67BB" w:rsidP="004861C2">
            <w:pPr>
              <w:pBdr>
                <w:top w:val="nil"/>
                <w:left w:val="nil"/>
                <w:bottom w:val="nil"/>
                <w:right w:val="nil"/>
                <w:between w:val="nil"/>
              </w:pBdr>
              <w:jc w:val="both"/>
              <w:rPr>
                <w:color w:val="000000"/>
                <w:sz w:val="24"/>
                <w:szCs w:val="24"/>
              </w:rPr>
            </w:pPr>
            <w:r w:rsidRPr="004861C2">
              <w:rPr>
                <w:color w:val="000000"/>
                <w:sz w:val="24"/>
                <w:szCs w:val="24"/>
              </w:rPr>
              <w:t xml:space="preserve">Raštiškai pateiktų siūlymų ir rekomendacijų, susijusių su </w:t>
            </w:r>
            <w:r w:rsidR="004861C2" w:rsidRPr="004861C2">
              <w:rPr>
                <w:color w:val="000000"/>
                <w:sz w:val="24"/>
                <w:szCs w:val="24"/>
              </w:rPr>
              <w:t>šeimos politikos klausimais, skaičius, vnt.</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3C6E68">
            <w:pPr>
              <w:pBdr>
                <w:top w:val="nil"/>
                <w:left w:val="nil"/>
                <w:bottom w:val="nil"/>
                <w:right w:val="nil"/>
                <w:between w:val="nil"/>
              </w:pBdr>
              <w:tabs>
                <w:tab w:val="left" w:pos="-360"/>
              </w:tabs>
              <w:rPr>
                <w:color w:val="000000"/>
                <w:sz w:val="24"/>
                <w:szCs w:val="24"/>
              </w:rPr>
            </w:pPr>
            <w:r>
              <w:rPr>
                <w:color w:val="000000"/>
                <w:sz w:val="24"/>
                <w:szCs w:val="24"/>
              </w:rPr>
              <w:t>15</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3C6E68">
            <w:pPr>
              <w:pBdr>
                <w:top w:val="nil"/>
                <w:left w:val="nil"/>
                <w:bottom w:val="nil"/>
                <w:right w:val="nil"/>
                <w:between w:val="nil"/>
              </w:pBdr>
              <w:tabs>
                <w:tab w:val="left" w:pos="-360"/>
              </w:tabs>
              <w:rPr>
                <w:color w:val="000000"/>
                <w:sz w:val="24"/>
                <w:szCs w:val="24"/>
              </w:rPr>
            </w:pPr>
            <w:r>
              <w:rPr>
                <w:color w:val="000000"/>
                <w:sz w:val="24"/>
                <w:szCs w:val="24"/>
              </w:rPr>
              <w:t>16</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3C6E68" w:rsidP="00A85CD7">
            <w:pPr>
              <w:pBdr>
                <w:top w:val="nil"/>
                <w:left w:val="nil"/>
                <w:bottom w:val="nil"/>
                <w:right w:val="nil"/>
                <w:between w:val="nil"/>
              </w:pBdr>
              <w:tabs>
                <w:tab w:val="left" w:pos="-360"/>
              </w:tabs>
              <w:rPr>
                <w:color w:val="000000"/>
                <w:sz w:val="24"/>
                <w:szCs w:val="24"/>
              </w:rPr>
            </w:pPr>
            <w:r>
              <w:rPr>
                <w:color w:val="000000"/>
                <w:sz w:val="24"/>
                <w:szCs w:val="24"/>
              </w:rPr>
              <w:t>17</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A106EC">
            <w:pPr>
              <w:pBdr>
                <w:top w:val="nil"/>
                <w:left w:val="nil"/>
                <w:bottom w:val="nil"/>
                <w:right w:val="nil"/>
                <w:between w:val="nil"/>
              </w:pBdr>
              <w:rPr>
                <w:color w:val="000000"/>
                <w:sz w:val="24"/>
                <w:szCs w:val="24"/>
              </w:rPr>
            </w:pPr>
            <w:r>
              <w:rPr>
                <w:color w:val="000000"/>
                <w:sz w:val="24"/>
                <w:szCs w:val="24"/>
              </w:rPr>
              <w:t>17</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rsidR="00A524B2" w:rsidRPr="000E6D8E" w:rsidRDefault="00A524B2">
            <w:pPr>
              <w:pBdr>
                <w:top w:val="nil"/>
                <w:left w:val="nil"/>
                <w:bottom w:val="nil"/>
                <w:right w:val="nil"/>
                <w:between w:val="nil"/>
              </w:pBdr>
              <w:rPr>
                <w:color w:val="000000"/>
                <w:sz w:val="24"/>
                <w:szCs w:val="24"/>
              </w:rPr>
            </w:pPr>
          </w:p>
        </w:tc>
      </w:tr>
      <w:tr w:rsidR="00A524B2" w:rsidRPr="000E6D8E">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rsidR="00A524B2" w:rsidRPr="000E6D8E" w:rsidRDefault="003C6E68">
            <w:pPr>
              <w:pBdr>
                <w:top w:val="nil"/>
                <w:left w:val="nil"/>
                <w:bottom w:val="nil"/>
                <w:right w:val="nil"/>
                <w:between w:val="nil"/>
              </w:pBdr>
              <w:rPr>
                <w:color w:val="000000"/>
                <w:sz w:val="24"/>
                <w:szCs w:val="24"/>
              </w:rPr>
            </w:pPr>
            <w:r w:rsidRPr="00B92817">
              <w:rPr>
                <w:color w:val="000000"/>
              </w:rPr>
              <w:t>R-0</w:t>
            </w:r>
            <w:r w:rsidR="00A106EC">
              <w:rPr>
                <w:color w:val="000000"/>
              </w:rPr>
              <w:t>9</w:t>
            </w:r>
            <w:r w:rsidRPr="00B92817">
              <w:rPr>
                <w:color w:val="000000"/>
              </w:rPr>
              <w:t>-0</w:t>
            </w:r>
            <w:r>
              <w:rPr>
                <w:color w:val="000000"/>
              </w:rPr>
              <w:t>0</w:t>
            </w:r>
            <w:r w:rsidRPr="00B92817">
              <w:rPr>
                <w:color w:val="000000"/>
              </w:rPr>
              <w:t>1-01-</w:t>
            </w:r>
            <w:r>
              <w:rPr>
                <w:color w:val="000000"/>
              </w:rPr>
              <w:t>01-01-</w:t>
            </w:r>
            <w:r w:rsidRPr="00B92817">
              <w:rPr>
                <w:color w:val="000000"/>
              </w:rPr>
              <w:t>0</w:t>
            </w:r>
            <w:r>
              <w:rPr>
                <w:color w:val="000000"/>
              </w:rPr>
              <w:t>2</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3C6E68">
            <w:pPr>
              <w:pBdr>
                <w:top w:val="nil"/>
                <w:left w:val="nil"/>
                <w:bottom w:val="nil"/>
                <w:right w:val="nil"/>
                <w:between w:val="nil"/>
              </w:pBdr>
              <w:rPr>
                <w:color w:val="000000"/>
                <w:sz w:val="24"/>
                <w:szCs w:val="24"/>
              </w:rPr>
            </w:pPr>
            <w:r w:rsidRPr="003C6E68">
              <w:rPr>
                <w:color w:val="000000"/>
                <w:sz w:val="24"/>
                <w:szCs w:val="24"/>
              </w:rPr>
              <w:t>Nagrinėtų aktualių šeimos politikos klausimų skaičius</w:t>
            </w:r>
            <w:r w:rsidR="00971CE5">
              <w:rPr>
                <w:color w:val="000000"/>
                <w:sz w:val="24"/>
                <w:szCs w:val="24"/>
              </w:rPr>
              <w:t xml:space="preserve"> vnt.</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3C6E68">
            <w:pPr>
              <w:pBdr>
                <w:top w:val="nil"/>
                <w:left w:val="nil"/>
                <w:bottom w:val="nil"/>
                <w:right w:val="nil"/>
                <w:between w:val="nil"/>
              </w:pBdr>
              <w:tabs>
                <w:tab w:val="left" w:pos="-360"/>
              </w:tabs>
              <w:rPr>
                <w:color w:val="000000"/>
                <w:sz w:val="24"/>
                <w:szCs w:val="24"/>
              </w:rPr>
            </w:pPr>
            <w:r>
              <w:rPr>
                <w:color w:val="000000"/>
                <w:sz w:val="24"/>
                <w:szCs w:val="24"/>
              </w:rPr>
              <w:t>10</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3C6E68">
            <w:pPr>
              <w:pBdr>
                <w:top w:val="nil"/>
                <w:left w:val="nil"/>
                <w:bottom w:val="nil"/>
                <w:right w:val="nil"/>
                <w:between w:val="nil"/>
              </w:pBdr>
              <w:tabs>
                <w:tab w:val="left" w:pos="-360"/>
              </w:tabs>
              <w:rPr>
                <w:color w:val="000000"/>
                <w:sz w:val="24"/>
                <w:szCs w:val="24"/>
              </w:rPr>
            </w:pPr>
            <w:r>
              <w:rPr>
                <w:color w:val="000000"/>
                <w:sz w:val="24"/>
                <w:szCs w:val="24"/>
              </w:rPr>
              <w:t>11</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3C6E68">
            <w:pPr>
              <w:pBdr>
                <w:top w:val="nil"/>
                <w:left w:val="nil"/>
                <w:bottom w:val="nil"/>
                <w:right w:val="nil"/>
                <w:between w:val="nil"/>
              </w:pBdr>
              <w:tabs>
                <w:tab w:val="left" w:pos="-360"/>
              </w:tabs>
              <w:rPr>
                <w:color w:val="000000"/>
                <w:sz w:val="24"/>
                <w:szCs w:val="24"/>
              </w:rPr>
            </w:pPr>
            <w:r>
              <w:rPr>
                <w:color w:val="000000"/>
                <w:sz w:val="24"/>
                <w:szCs w:val="24"/>
              </w:rPr>
              <w:t>12</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rsidR="00A524B2" w:rsidRPr="000E6D8E" w:rsidRDefault="003C6E68">
            <w:pPr>
              <w:pBdr>
                <w:top w:val="nil"/>
                <w:left w:val="nil"/>
                <w:bottom w:val="nil"/>
                <w:right w:val="nil"/>
                <w:between w:val="nil"/>
              </w:pBdr>
              <w:rPr>
                <w:color w:val="000000"/>
                <w:sz w:val="24"/>
                <w:szCs w:val="24"/>
              </w:rPr>
            </w:pPr>
            <w:r>
              <w:rPr>
                <w:color w:val="000000"/>
                <w:sz w:val="24"/>
                <w:szCs w:val="24"/>
              </w:rPr>
              <w:t>13</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rsidR="00A524B2" w:rsidRPr="000E6D8E" w:rsidRDefault="00A524B2">
            <w:pPr>
              <w:pBdr>
                <w:top w:val="nil"/>
                <w:left w:val="nil"/>
                <w:bottom w:val="nil"/>
                <w:right w:val="nil"/>
                <w:between w:val="nil"/>
              </w:pBdr>
              <w:rPr>
                <w:color w:val="000000"/>
                <w:sz w:val="24"/>
                <w:szCs w:val="24"/>
              </w:rPr>
            </w:pPr>
          </w:p>
        </w:tc>
      </w:tr>
    </w:tbl>
    <w:tbl>
      <w:tblPr>
        <w:tblStyle w:val="a4"/>
        <w:tblW w:w="14341" w:type="dxa"/>
        <w:tblInd w:w="0" w:type="dxa"/>
        <w:tblLayout w:type="fixed"/>
        <w:tblLook w:val="0000"/>
      </w:tblPr>
      <w:tblGrid>
        <w:gridCol w:w="2047"/>
        <w:gridCol w:w="6118"/>
        <w:gridCol w:w="1139"/>
        <w:gridCol w:w="1136"/>
        <w:gridCol w:w="1139"/>
        <w:gridCol w:w="1153"/>
        <w:gridCol w:w="1609"/>
      </w:tblGrid>
      <w:tr w:rsidR="003C6E68" w:rsidRPr="000E6D8E" w:rsidTr="009978D9">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rsidR="003C6E68" w:rsidRPr="00B92817" w:rsidRDefault="00A106EC" w:rsidP="00B92817">
            <w:pPr>
              <w:pBdr>
                <w:top w:val="nil"/>
                <w:left w:val="nil"/>
                <w:bottom w:val="nil"/>
                <w:right w:val="nil"/>
                <w:between w:val="nil"/>
              </w:pBdr>
              <w:rPr>
                <w:color w:val="000000"/>
              </w:rPr>
            </w:pPr>
            <w:r>
              <w:rPr>
                <w:color w:val="000000"/>
              </w:rPr>
              <w:t>R-09</w:t>
            </w:r>
            <w:r w:rsidR="003C6E68">
              <w:rPr>
                <w:color w:val="000000"/>
              </w:rPr>
              <w:t>-001-01-01-01-03</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rsidR="003C6E68" w:rsidRPr="000E6D8E" w:rsidRDefault="003C6E68" w:rsidP="009978D9">
            <w:pPr>
              <w:pBdr>
                <w:top w:val="nil"/>
                <w:left w:val="nil"/>
                <w:bottom w:val="nil"/>
                <w:right w:val="nil"/>
                <w:between w:val="nil"/>
              </w:pBdr>
              <w:rPr>
                <w:color w:val="000000"/>
                <w:sz w:val="24"/>
                <w:szCs w:val="24"/>
              </w:rPr>
            </w:pPr>
            <w:r w:rsidRPr="003C6E68">
              <w:rPr>
                <w:color w:val="000000"/>
                <w:sz w:val="24"/>
                <w:szCs w:val="24"/>
              </w:rPr>
              <w:t>Parengtų ataskaitų skaičius</w:t>
            </w:r>
            <w:r w:rsidR="00971CE5">
              <w:rPr>
                <w:color w:val="000000"/>
                <w:sz w:val="24"/>
                <w:szCs w:val="24"/>
              </w:rPr>
              <w:t xml:space="preserve"> vnt.</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3C6E68" w:rsidRPr="000E6D8E" w:rsidRDefault="003C6E68" w:rsidP="009978D9">
            <w:pPr>
              <w:pBdr>
                <w:top w:val="nil"/>
                <w:left w:val="nil"/>
                <w:bottom w:val="nil"/>
                <w:right w:val="nil"/>
                <w:between w:val="nil"/>
              </w:pBdr>
              <w:rPr>
                <w:color w:val="000000"/>
                <w:sz w:val="24"/>
                <w:szCs w:val="24"/>
              </w:rPr>
            </w:pPr>
            <w:r>
              <w:rPr>
                <w:color w:val="000000"/>
                <w:sz w:val="24"/>
                <w:szCs w:val="24"/>
              </w:rPr>
              <w:t>1</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rsidR="003C6E68" w:rsidRPr="000E6D8E" w:rsidRDefault="003C6E68" w:rsidP="009978D9">
            <w:pPr>
              <w:pBdr>
                <w:top w:val="nil"/>
                <w:left w:val="nil"/>
                <w:bottom w:val="nil"/>
                <w:right w:val="nil"/>
                <w:between w:val="nil"/>
              </w:pBdr>
              <w:rPr>
                <w:color w:val="000000"/>
                <w:sz w:val="24"/>
                <w:szCs w:val="24"/>
              </w:rPr>
            </w:pPr>
            <w:r>
              <w:rPr>
                <w:color w:val="000000"/>
                <w:sz w:val="24"/>
                <w:szCs w:val="24"/>
              </w:rPr>
              <w:t>1</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3C6E68" w:rsidRPr="000E6D8E" w:rsidRDefault="003C6E68" w:rsidP="009978D9">
            <w:pPr>
              <w:pBdr>
                <w:top w:val="nil"/>
                <w:left w:val="nil"/>
                <w:bottom w:val="nil"/>
                <w:right w:val="nil"/>
                <w:between w:val="nil"/>
              </w:pBdr>
              <w:rPr>
                <w:color w:val="000000"/>
                <w:sz w:val="24"/>
                <w:szCs w:val="24"/>
              </w:rPr>
            </w:pPr>
            <w:r>
              <w:rPr>
                <w:color w:val="000000"/>
                <w:sz w:val="24"/>
                <w:szCs w:val="24"/>
              </w:rPr>
              <w:t>1</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rsidR="003C6E68" w:rsidRPr="000E6D8E" w:rsidRDefault="003C6E68" w:rsidP="009978D9">
            <w:pPr>
              <w:pBdr>
                <w:top w:val="nil"/>
                <w:left w:val="nil"/>
                <w:bottom w:val="nil"/>
                <w:right w:val="nil"/>
                <w:between w:val="nil"/>
              </w:pBdr>
              <w:rPr>
                <w:color w:val="000000"/>
                <w:sz w:val="24"/>
                <w:szCs w:val="24"/>
              </w:rPr>
            </w:pPr>
            <w:r>
              <w:rPr>
                <w:color w:val="000000"/>
                <w:sz w:val="24"/>
                <w:szCs w:val="24"/>
              </w:rPr>
              <w:t>1</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rsidR="003C6E68" w:rsidRPr="000E6D8E" w:rsidRDefault="003C6E68" w:rsidP="009978D9">
            <w:pPr>
              <w:pBdr>
                <w:top w:val="nil"/>
                <w:left w:val="nil"/>
                <w:bottom w:val="nil"/>
                <w:right w:val="nil"/>
                <w:between w:val="nil"/>
              </w:pBdr>
              <w:rPr>
                <w:color w:val="000000"/>
                <w:sz w:val="24"/>
                <w:szCs w:val="24"/>
              </w:rPr>
            </w:pPr>
          </w:p>
        </w:tc>
      </w:tr>
      <w:tr w:rsidR="003C6E68" w:rsidRPr="000E6D8E" w:rsidTr="009978D9">
        <w:tc>
          <w:tcPr>
            <w:tcW w:w="2047" w:type="dxa"/>
            <w:tcBorders>
              <w:top w:val="nil"/>
              <w:left w:val="single" w:sz="8" w:space="0" w:color="000000"/>
              <w:bottom w:val="single" w:sz="8" w:space="0" w:color="000000"/>
              <w:right w:val="single" w:sz="8" w:space="0" w:color="000000"/>
            </w:tcBorders>
            <w:tcMar>
              <w:top w:w="28" w:type="dxa"/>
              <w:left w:w="57" w:type="dxa"/>
              <w:bottom w:w="28" w:type="dxa"/>
              <w:right w:w="57" w:type="dxa"/>
            </w:tcMar>
          </w:tcPr>
          <w:p w:rsidR="003C6E68" w:rsidRDefault="00A106EC" w:rsidP="003C6E68">
            <w:pPr>
              <w:pBdr>
                <w:top w:val="nil"/>
                <w:left w:val="nil"/>
                <w:bottom w:val="nil"/>
                <w:right w:val="nil"/>
                <w:between w:val="nil"/>
              </w:pBdr>
              <w:rPr>
                <w:color w:val="000000"/>
              </w:rPr>
            </w:pPr>
            <w:r>
              <w:rPr>
                <w:color w:val="000000"/>
              </w:rPr>
              <w:t>R-09</w:t>
            </w:r>
            <w:r w:rsidR="003C6E68">
              <w:rPr>
                <w:color w:val="000000"/>
              </w:rPr>
              <w:t>-001-01-01-01-04</w:t>
            </w:r>
          </w:p>
        </w:tc>
        <w:tc>
          <w:tcPr>
            <w:tcW w:w="6118" w:type="dxa"/>
            <w:tcBorders>
              <w:top w:val="nil"/>
              <w:left w:val="nil"/>
              <w:bottom w:val="single" w:sz="8" w:space="0" w:color="000000"/>
              <w:right w:val="single" w:sz="8" w:space="0" w:color="000000"/>
            </w:tcBorders>
            <w:tcMar>
              <w:top w:w="28" w:type="dxa"/>
              <w:left w:w="57" w:type="dxa"/>
              <w:bottom w:w="28" w:type="dxa"/>
              <w:right w:w="57" w:type="dxa"/>
            </w:tcMar>
          </w:tcPr>
          <w:p w:rsidR="003C6E68" w:rsidRPr="003C6E68" w:rsidRDefault="003C6E68" w:rsidP="009978D9">
            <w:pPr>
              <w:pBdr>
                <w:top w:val="nil"/>
                <w:left w:val="nil"/>
                <w:bottom w:val="nil"/>
                <w:right w:val="nil"/>
                <w:between w:val="nil"/>
              </w:pBdr>
              <w:rPr>
                <w:color w:val="000000"/>
                <w:sz w:val="24"/>
                <w:szCs w:val="24"/>
              </w:rPr>
            </w:pPr>
            <w:r w:rsidRPr="003C6E68">
              <w:rPr>
                <w:color w:val="000000"/>
                <w:sz w:val="24"/>
                <w:szCs w:val="24"/>
              </w:rPr>
              <w:t>Surengtų tarpinstitucinių pasitarimų skaičius, vnt.</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3C6E68" w:rsidRDefault="003C6E68" w:rsidP="009978D9">
            <w:pPr>
              <w:pBdr>
                <w:top w:val="nil"/>
                <w:left w:val="nil"/>
                <w:bottom w:val="nil"/>
                <w:right w:val="nil"/>
                <w:between w:val="nil"/>
              </w:pBdr>
              <w:rPr>
                <w:color w:val="000000"/>
                <w:sz w:val="24"/>
                <w:szCs w:val="24"/>
              </w:rPr>
            </w:pPr>
            <w:r>
              <w:rPr>
                <w:color w:val="000000"/>
                <w:sz w:val="24"/>
                <w:szCs w:val="24"/>
              </w:rPr>
              <w:t>4</w:t>
            </w:r>
          </w:p>
        </w:tc>
        <w:tc>
          <w:tcPr>
            <w:tcW w:w="1136" w:type="dxa"/>
            <w:tcBorders>
              <w:top w:val="nil"/>
              <w:left w:val="nil"/>
              <w:bottom w:val="single" w:sz="8" w:space="0" w:color="000000"/>
              <w:right w:val="single" w:sz="8" w:space="0" w:color="000000"/>
            </w:tcBorders>
            <w:tcMar>
              <w:top w:w="28" w:type="dxa"/>
              <w:left w:w="57" w:type="dxa"/>
              <w:bottom w:w="28" w:type="dxa"/>
              <w:right w:w="57" w:type="dxa"/>
            </w:tcMar>
          </w:tcPr>
          <w:p w:rsidR="003C6E68" w:rsidRDefault="003C6E68" w:rsidP="009978D9">
            <w:pPr>
              <w:pBdr>
                <w:top w:val="nil"/>
                <w:left w:val="nil"/>
                <w:bottom w:val="nil"/>
                <w:right w:val="nil"/>
                <w:between w:val="nil"/>
              </w:pBdr>
              <w:rPr>
                <w:color w:val="000000"/>
                <w:sz w:val="24"/>
                <w:szCs w:val="24"/>
              </w:rPr>
            </w:pPr>
            <w:r>
              <w:rPr>
                <w:color w:val="000000"/>
                <w:sz w:val="24"/>
                <w:szCs w:val="24"/>
              </w:rPr>
              <w:t>5</w:t>
            </w:r>
          </w:p>
        </w:tc>
        <w:tc>
          <w:tcPr>
            <w:tcW w:w="1139" w:type="dxa"/>
            <w:tcBorders>
              <w:top w:val="nil"/>
              <w:left w:val="nil"/>
              <w:bottom w:val="single" w:sz="8" w:space="0" w:color="000000"/>
              <w:right w:val="single" w:sz="8" w:space="0" w:color="000000"/>
            </w:tcBorders>
            <w:tcMar>
              <w:top w:w="28" w:type="dxa"/>
              <w:left w:w="57" w:type="dxa"/>
              <w:bottom w:w="28" w:type="dxa"/>
              <w:right w:w="57" w:type="dxa"/>
            </w:tcMar>
          </w:tcPr>
          <w:p w:rsidR="003C6E68" w:rsidRDefault="003C6E68" w:rsidP="009978D9">
            <w:pPr>
              <w:pBdr>
                <w:top w:val="nil"/>
                <w:left w:val="nil"/>
                <w:bottom w:val="nil"/>
                <w:right w:val="nil"/>
                <w:between w:val="nil"/>
              </w:pBdr>
              <w:rPr>
                <w:color w:val="000000"/>
                <w:sz w:val="24"/>
                <w:szCs w:val="24"/>
              </w:rPr>
            </w:pPr>
            <w:r>
              <w:rPr>
                <w:color w:val="000000"/>
                <w:sz w:val="24"/>
                <w:szCs w:val="24"/>
              </w:rPr>
              <w:t>6</w:t>
            </w:r>
          </w:p>
        </w:tc>
        <w:tc>
          <w:tcPr>
            <w:tcW w:w="1153" w:type="dxa"/>
            <w:tcBorders>
              <w:top w:val="nil"/>
              <w:left w:val="nil"/>
              <w:bottom w:val="single" w:sz="8" w:space="0" w:color="000000"/>
              <w:right w:val="single" w:sz="8" w:space="0" w:color="000000"/>
            </w:tcBorders>
            <w:tcMar>
              <w:top w:w="28" w:type="dxa"/>
              <w:left w:w="57" w:type="dxa"/>
              <w:bottom w:w="28" w:type="dxa"/>
              <w:right w:w="57" w:type="dxa"/>
            </w:tcMar>
          </w:tcPr>
          <w:p w:rsidR="003C6E68" w:rsidRDefault="003C6E68" w:rsidP="009978D9">
            <w:pPr>
              <w:pBdr>
                <w:top w:val="nil"/>
                <w:left w:val="nil"/>
                <w:bottom w:val="nil"/>
                <w:right w:val="nil"/>
                <w:between w:val="nil"/>
              </w:pBdr>
              <w:rPr>
                <w:color w:val="000000"/>
                <w:sz w:val="24"/>
                <w:szCs w:val="24"/>
              </w:rPr>
            </w:pPr>
            <w:r>
              <w:rPr>
                <w:color w:val="000000"/>
                <w:sz w:val="24"/>
                <w:szCs w:val="24"/>
              </w:rPr>
              <w:t>6</w:t>
            </w:r>
          </w:p>
        </w:tc>
        <w:tc>
          <w:tcPr>
            <w:tcW w:w="1609" w:type="dxa"/>
            <w:tcBorders>
              <w:top w:val="nil"/>
              <w:left w:val="nil"/>
              <w:bottom w:val="single" w:sz="8" w:space="0" w:color="000000"/>
              <w:right w:val="single" w:sz="8" w:space="0" w:color="000000"/>
            </w:tcBorders>
            <w:tcMar>
              <w:top w:w="0" w:type="dxa"/>
              <w:left w:w="108" w:type="dxa"/>
              <w:bottom w:w="0" w:type="dxa"/>
              <w:right w:w="108" w:type="dxa"/>
            </w:tcMar>
          </w:tcPr>
          <w:p w:rsidR="003C6E68" w:rsidRPr="000E6D8E" w:rsidRDefault="003C6E68" w:rsidP="009978D9">
            <w:pPr>
              <w:pBdr>
                <w:top w:val="nil"/>
                <w:left w:val="nil"/>
                <w:bottom w:val="nil"/>
                <w:right w:val="nil"/>
                <w:between w:val="nil"/>
              </w:pBdr>
              <w:rPr>
                <w:color w:val="000000"/>
                <w:sz w:val="24"/>
                <w:szCs w:val="24"/>
              </w:rPr>
            </w:pPr>
          </w:p>
        </w:tc>
      </w:tr>
    </w:tbl>
    <w:p w:rsidR="00635EA9" w:rsidRPr="00FD3A2F" w:rsidRDefault="00635EA9" w:rsidP="00AD065A">
      <w:pPr>
        <w:pBdr>
          <w:top w:val="nil"/>
          <w:left w:val="nil"/>
          <w:bottom w:val="nil"/>
          <w:right w:val="nil"/>
          <w:between w:val="nil"/>
        </w:pBdr>
        <w:jc w:val="both"/>
        <w:rPr>
          <w:color w:val="FF0000"/>
          <w:sz w:val="24"/>
          <w:szCs w:val="24"/>
          <w:highlight w:val="yellow"/>
        </w:rPr>
      </w:pPr>
    </w:p>
    <w:p w:rsidR="00A524B2" w:rsidRDefault="00A524B2">
      <w:pPr>
        <w:pBdr>
          <w:top w:val="nil"/>
          <w:left w:val="nil"/>
          <w:bottom w:val="nil"/>
          <w:right w:val="nil"/>
          <w:between w:val="nil"/>
        </w:pBdr>
        <w:ind w:firstLine="709"/>
        <w:jc w:val="both"/>
        <w:rPr>
          <w:color w:val="FF0000"/>
          <w:sz w:val="24"/>
          <w:szCs w:val="24"/>
          <w:highlight w:val="yellow"/>
        </w:rPr>
      </w:pPr>
    </w:p>
    <w:p w:rsidR="003823F9" w:rsidRDefault="003823F9">
      <w:pPr>
        <w:pBdr>
          <w:top w:val="nil"/>
          <w:left w:val="nil"/>
          <w:bottom w:val="nil"/>
          <w:right w:val="nil"/>
          <w:between w:val="nil"/>
        </w:pBdr>
        <w:ind w:firstLine="709"/>
        <w:jc w:val="both"/>
        <w:rPr>
          <w:color w:val="FF0000"/>
          <w:sz w:val="24"/>
          <w:szCs w:val="24"/>
          <w:highlight w:val="yellow"/>
        </w:rPr>
      </w:pPr>
    </w:p>
    <w:p w:rsidR="003823F9" w:rsidRDefault="003823F9">
      <w:pPr>
        <w:pBdr>
          <w:top w:val="nil"/>
          <w:left w:val="nil"/>
          <w:bottom w:val="nil"/>
          <w:right w:val="nil"/>
          <w:between w:val="nil"/>
        </w:pBdr>
        <w:ind w:firstLine="709"/>
        <w:jc w:val="both"/>
        <w:rPr>
          <w:color w:val="FF0000"/>
          <w:sz w:val="24"/>
          <w:szCs w:val="24"/>
          <w:highlight w:val="yellow"/>
        </w:rPr>
      </w:pPr>
    </w:p>
    <w:p w:rsidR="003823F9" w:rsidRDefault="003823F9">
      <w:pPr>
        <w:pBdr>
          <w:top w:val="nil"/>
          <w:left w:val="nil"/>
          <w:bottom w:val="nil"/>
          <w:right w:val="nil"/>
          <w:between w:val="nil"/>
        </w:pBdr>
        <w:ind w:firstLine="709"/>
        <w:jc w:val="both"/>
        <w:rPr>
          <w:color w:val="FF0000"/>
          <w:sz w:val="24"/>
          <w:szCs w:val="24"/>
          <w:highlight w:val="yellow"/>
        </w:rPr>
      </w:pPr>
    </w:p>
    <w:p w:rsidR="003823F9" w:rsidRDefault="003823F9">
      <w:pPr>
        <w:pBdr>
          <w:top w:val="nil"/>
          <w:left w:val="nil"/>
          <w:bottom w:val="nil"/>
          <w:right w:val="nil"/>
          <w:between w:val="nil"/>
        </w:pBdr>
        <w:ind w:firstLine="709"/>
        <w:jc w:val="both"/>
        <w:rPr>
          <w:color w:val="FF0000"/>
          <w:sz w:val="24"/>
          <w:szCs w:val="24"/>
          <w:highlight w:val="yellow"/>
        </w:rPr>
      </w:pPr>
    </w:p>
    <w:p w:rsidR="003823F9" w:rsidRPr="00FD3A2F" w:rsidRDefault="003823F9">
      <w:pPr>
        <w:pBdr>
          <w:top w:val="nil"/>
          <w:left w:val="nil"/>
          <w:bottom w:val="nil"/>
          <w:right w:val="nil"/>
          <w:between w:val="nil"/>
        </w:pBdr>
        <w:ind w:firstLine="709"/>
        <w:jc w:val="both"/>
        <w:rPr>
          <w:color w:val="FF0000"/>
          <w:sz w:val="24"/>
          <w:szCs w:val="24"/>
          <w:highlight w:val="yellow"/>
        </w:rPr>
      </w:pPr>
    </w:p>
    <w:tbl>
      <w:tblPr>
        <w:tblStyle w:val="a4"/>
        <w:tblW w:w="14341" w:type="dxa"/>
        <w:tblInd w:w="0" w:type="dxa"/>
        <w:tblLayout w:type="fixed"/>
        <w:tblLook w:val="0000"/>
      </w:tblPr>
      <w:tblGrid>
        <w:gridCol w:w="2047"/>
        <w:gridCol w:w="6118"/>
        <w:gridCol w:w="1139"/>
        <w:gridCol w:w="1136"/>
        <w:gridCol w:w="1139"/>
        <w:gridCol w:w="1153"/>
        <w:gridCol w:w="1609"/>
      </w:tblGrid>
      <w:tr w:rsidR="00A524B2" w:rsidRPr="000E6D8E">
        <w:trPr>
          <w:trHeight w:val="230"/>
        </w:trPr>
        <w:tc>
          <w:tcPr>
            <w:tcW w:w="2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24"/>
                <w:szCs w:val="24"/>
              </w:rPr>
              <w:lastRenderedPageBreak/>
              <w:t>Vertinimo kriterijaus kodas</w:t>
            </w:r>
          </w:p>
        </w:tc>
        <w:tc>
          <w:tcPr>
            <w:tcW w:w="6118" w:type="dxa"/>
            <w:vMerge w:val="restart"/>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22"/>
                <w:szCs w:val="22"/>
              </w:rPr>
              <w:t>Tikslų, uždavinių, vertinimo kriterijų pavadinimai ir mato vienetai</w:t>
            </w:r>
          </w:p>
        </w:tc>
        <w:tc>
          <w:tcPr>
            <w:tcW w:w="4567" w:type="dxa"/>
            <w:gridSpan w:val="4"/>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22"/>
                <w:szCs w:val="22"/>
              </w:rPr>
              <w:t>Vertinimo kriterijų reikšmės</w:t>
            </w:r>
          </w:p>
        </w:tc>
        <w:tc>
          <w:tcPr>
            <w:tcW w:w="160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22"/>
                <w:szCs w:val="22"/>
              </w:rPr>
              <w:t>Susijęs strateginio planavimo dokumentas</w:t>
            </w:r>
          </w:p>
        </w:tc>
      </w:tr>
      <w:tr w:rsidR="00A524B2" w:rsidRPr="000E6D8E">
        <w:trPr>
          <w:trHeight w:val="230"/>
        </w:trPr>
        <w:tc>
          <w:tcPr>
            <w:tcW w:w="2047" w:type="dxa"/>
            <w:vMerge/>
            <w:tcBorders>
              <w:top w:val="single" w:sz="8" w:space="0" w:color="000000"/>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A524B2">
            <w:pPr>
              <w:widowControl w:val="0"/>
              <w:pBdr>
                <w:top w:val="nil"/>
                <w:left w:val="nil"/>
                <w:bottom w:val="nil"/>
                <w:right w:val="nil"/>
                <w:between w:val="nil"/>
              </w:pBdr>
              <w:spacing w:line="276" w:lineRule="auto"/>
              <w:rPr>
                <w:color w:val="000000"/>
                <w:sz w:val="24"/>
                <w:szCs w:val="24"/>
              </w:rPr>
            </w:pPr>
          </w:p>
        </w:tc>
        <w:tc>
          <w:tcPr>
            <w:tcW w:w="6118" w:type="dxa"/>
            <w:vMerge/>
            <w:tcBorders>
              <w:top w:val="single" w:sz="8" w:space="0" w:color="000000"/>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A524B2">
            <w:pPr>
              <w:widowControl w:val="0"/>
              <w:pBdr>
                <w:top w:val="nil"/>
                <w:left w:val="nil"/>
                <w:bottom w:val="nil"/>
                <w:right w:val="nil"/>
                <w:between w:val="nil"/>
              </w:pBdr>
              <w:spacing w:line="276" w:lineRule="auto"/>
              <w:rPr>
                <w:color w:val="000000"/>
                <w:sz w:val="24"/>
                <w:szCs w:val="24"/>
              </w:rPr>
            </w:pP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tabs>
                <w:tab w:val="left" w:pos="-360"/>
              </w:tabs>
              <w:jc w:val="center"/>
              <w:rPr>
                <w:color w:val="000000"/>
                <w:sz w:val="18"/>
                <w:szCs w:val="18"/>
              </w:rPr>
            </w:pPr>
            <w:r w:rsidRPr="000E6D8E">
              <w:rPr>
                <w:b/>
                <w:color w:val="000000"/>
                <w:sz w:val="18"/>
                <w:szCs w:val="18"/>
              </w:rPr>
              <w:t xml:space="preserve">2020 m. </w:t>
            </w:r>
          </w:p>
        </w:tc>
        <w:tc>
          <w:tcPr>
            <w:tcW w:w="1136"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tabs>
                <w:tab w:val="left" w:pos="-360"/>
              </w:tabs>
              <w:jc w:val="center"/>
              <w:rPr>
                <w:color w:val="000000"/>
                <w:sz w:val="18"/>
                <w:szCs w:val="18"/>
              </w:rPr>
            </w:pPr>
            <w:r w:rsidRPr="000E6D8E">
              <w:rPr>
                <w:b/>
                <w:color w:val="000000"/>
                <w:sz w:val="18"/>
                <w:szCs w:val="18"/>
              </w:rPr>
              <w:t xml:space="preserve">2021 m. </w:t>
            </w: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tabs>
                <w:tab w:val="left" w:pos="-360"/>
              </w:tabs>
              <w:jc w:val="center"/>
              <w:rPr>
                <w:color w:val="000000"/>
                <w:sz w:val="18"/>
                <w:szCs w:val="18"/>
              </w:rPr>
            </w:pPr>
            <w:r w:rsidRPr="000E6D8E">
              <w:rPr>
                <w:b/>
                <w:color w:val="000000"/>
                <w:sz w:val="18"/>
                <w:szCs w:val="18"/>
              </w:rPr>
              <w:t xml:space="preserve">2022 m. </w:t>
            </w:r>
          </w:p>
        </w:tc>
        <w:tc>
          <w:tcPr>
            <w:tcW w:w="1153"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tabs>
                <w:tab w:val="left" w:pos="-360"/>
              </w:tabs>
              <w:jc w:val="center"/>
              <w:rPr>
                <w:color w:val="000000"/>
                <w:sz w:val="18"/>
                <w:szCs w:val="18"/>
              </w:rPr>
            </w:pPr>
            <w:r w:rsidRPr="000E6D8E">
              <w:rPr>
                <w:b/>
                <w:color w:val="000000"/>
                <w:sz w:val="18"/>
                <w:szCs w:val="18"/>
              </w:rPr>
              <w:t xml:space="preserve">2023 m. </w:t>
            </w:r>
          </w:p>
        </w:tc>
        <w:tc>
          <w:tcPr>
            <w:tcW w:w="1609" w:type="dxa"/>
            <w:vMerge/>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524B2" w:rsidRPr="000E6D8E" w:rsidRDefault="00A524B2">
            <w:pPr>
              <w:widowControl w:val="0"/>
              <w:pBdr>
                <w:top w:val="nil"/>
                <w:left w:val="nil"/>
                <w:bottom w:val="nil"/>
                <w:right w:val="nil"/>
                <w:between w:val="nil"/>
              </w:pBdr>
              <w:spacing w:line="276" w:lineRule="auto"/>
              <w:rPr>
                <w:color w:val="000000"/>
                <w:sz w:val="18"/>
                <w:szCs w:val="18"/>
              </w:rPr>
            </w:pPr>
          </w:p>
        </w:tc>
      </w:tr>
      <w:tr w:rsidR="00A524B2" w:rsidRPr="000E6D8E">
        <w:trPr>
          <w:trHeight w:val="95"/>
        </w:trPr>
        <w:tc>
          <w:tcPr>
            <w:tcW w:w="2047" w:type="dxa"/>
            <w:tcBorders>
              <w:top w:val="nil"/>
              <w:left w:val="single" w:sz="8" w:space="0" w:color="000000"/>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14"/>
                <w:szCs w:val="14"/>
              </w:rPr>
              <w:t>1</w:t>
            </w:r>
          </w:p>
        </w:tc>
        <w:tc>
          <w:tcPr>
            <w:tcW w:w="6118"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14"/>
                <w:szCs w:val="14"/>
              </w:rPr>
              <w:t>2</w:t>
            </w: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14"/>
                <w:szCs w:val="14"/>
              </w:rPr>
              <w:t>3</w:t>
            </w:r>
          </w:p>
        </w:tc>
        <w:tc>
          <w:tcPr>
            <w:tcW w:w="1136"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14"/>
                <w:szCs w:val="14"/>
              </w:rPr>
              <w:t>4</w:t>
            </w:r>
          </w:p>
        </w:tc>
        <w:tc>
          <w:tcPr>
            <w:tcW w:w="1139"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14"/>
                <w:szCs w:val="14"/>
              </w:rPr>
              <w:t>5</w:t>
            </w:r>
          </w:p>
        </w:tc>
        <w:tc>
          <w:tcPr>
            <w:tcW w:w="1153" w:type="dxa"/>
            <w:tcBorders>
              <w:top w:val="nil"/>
              <w:left w:val="nil"/>
              <w:bottom w:val="single" w:sz="8" w:space="0" w:color="000000"/>
              <w:right w:val="single" w:sz="8" w:space="0" w:color="000000"/>
            </w:tcBorders>
            <w:shd w:val="clear" w:color="auto" w:fill="FFFFFF"/>
            <w:tcMar>
              <w:top w:w="28" w:type="dxa"/>
              <w:left w:w="57" w:type="dxa"/>
              <w:bottom w:w="28" w:type="dxa"/>
              <w:right w:w="57"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14"/>
                <w:szCs w:val="14"/>
              </w:rPr>
              <w:t>6</w:t>
            </w:r>
          </w:p>
        </w:tc>
        <w:tc>
          <w:tcPr>
            <w:tcW w:w="1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524B2" w:rsidRPr="000E6D8E" w:rsidRDefault="00DC67BB">
            <w:pPr>
              <w:pBdr>
                <w:top w:val="nil"/>
                <w:left w:val="nil"/>
                <w:bottom w:val="nil"/>
                <w:right w:val="nil"/>
                <w:between w:val="nil"/>
              </w:pBdr>
              <w:jc w:val="center"/>
              <w:rPr>
                <w:color w:val="000000"/>
                <w:sz w:val="24"/>
                <w:szCs w:val="24"/>
              </w:rPr>
            </w:pPr>
            <w:r w:rsidRPr="000E6D8E">
              <w:rPr>
                <w:color w:val="000000"/>
                <w:sz w:val="14"/>
                <w:szCs w:val="14"/>
              </w:rPr>
              <w:t>7</w:t>
            </w:r>
          </w:p>
        </w:tc>
      </w:tr>
      <w:tr w:rsidR="00A524B2" w:rsidRPr="000E6D8E">
        <w:tc>
          <w:tcPr>
            <w:tcW w:w="204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524B2" w:rsidRPr="00555E36" w:rsidRDefault="000E6D8E" w:rsidP="00555E36">
            <w:pPr>
              <w:pBdr>
                <w:top w:val="nil"/>
                <w:left w:val="nil"/>
                <w:bottom w:val="nil"/>
                <w:right w:val="nil"/>
                <w:between w:val="nil"/>
              </w:pBdr>
              <w:rPr>
                <w:color w:val="000000"/>
              </w:rPr>
            </w:pPr>
            <w:r w:rsidRPr="00555E36">
              <w:rPr>
                <w:color w:val="000000"/>
              </w:rPr>
              <w:t>V</w:t>
            </w:r>
            <w:r w:rsidR="00DC67BB" w:rsidRPr="00555E36">
              <w:rPr>
                <w:color w:val="000000"/>
              </w:rPr>
              <w:t>-0</w:t>
            </w:r>
            <w:r w:rsidR="00DF0522">
              <w:rPr>
                <w:color w:val="000000"/>
              </w:rPr>
              <w:t>9</w:t>
            </w:r>
            <w:r w:rsidR="00555E36">
              <w:rPr>
                <w:color w:val="000000"/>
              </w:rPr>
              <w:t>-</w:t>
            </w:r>
            <w:r w:rsidR="00DC67BB" w:rsidRPr="00555E36">
              <w:rPr>
                <w:color w:val="000000"/>
              </w:rPr>
              <w:t>0</w:t>
            </w:r>
            <w:r w:rsidR="00555E36">
              <w:rPr>
                <w:color w:val="000000"/>
              </w:rPr>
              <w:t>0</w:t>
            </w:r>
            <w:r w:rsidR="00DC67BB" w:rsidRPr="00555E36">
              <w:rPr>
                <w:color w:val="000000"/>
              </w:rPr>
              <w:t>1-0</w:t>
            </w:r>
            <w:r w:rsidR="00555E36">
              <w:rPr>
                <w:color w:val="000000"/>
              </w:rPr>
              <w:t>1</w:t>
            </w:r>
            <w:r w:rsidR="00DC67BB" w:rsidRPr="00555E36">
              <w:rPr>
                <w:color w:val="000000"/>
              </w:rPr>
              <w:t>-</w:t>
            </w:r>
            <w:r w:rsidR="00555E36">
              <w:rPr>
                <w:color w:val="000000"/>
              </w:rPr>
              <w:t>01-02-01</w:t>
            </w:r>
          </w:p>
        </w:tc>
        <w:tc>
          <w:tcPr>
            <w:tcW w:w="611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524B2" w:rsidRPr="000E6D8E" w:rsidRDefault="00AD065A" w:rsidP="00EE46C6">
            <w:pPr>
              <w:pBdr>
                <w:top w:val="nil"/>
                <w:left w:val="nil"/>
                <w:bottom w:val="nil"/>
                <w:right w:val="nil"/>
                <w:between w:val="nil"/>
              </w:pBdr>
              <w:jc w:val="both"/>
              <w:rPr>
                <w:color w:val="000000"/>
                <w:sz w:val="24"/>
                <w:szCs w:val="24"/>
              </w:rPr>
            </w:pPr>
            <w:r w:rsidRPr="00AD065A">
              <w:rPr>
                <w:color w:val="000000"/>
                <w:sz w:val="24"/>
                <w:szCs w:val="24"/>
              </w:rPr>
              <w:t xml:space="preserve">Nacionalinės šeimos tarybos </w:t>
            </w:r>
            <w:r>
              <w:rPr>
                <w:color w:val="000000"/>
                <w:sz w:val="24"/>
                <w:szCs w:val="24"/>
              </w:rPr>
              <w:t>veiklos koordinavimo efektyvumo kitimo ir į</w:t>
            </w:r>
            <w:r w:rsidRPr="00AD065A">
              <w:rPr>
                <w:color w:val="000000"/>
                <w:sz w:val="24"/>
                <w:szCs w:val="24"/>
              </w:rPr>
              <w:t xml:space="preserve"> šeimą orientuotos politikos princip</w:t>
            </w:r>
            <w:r>
              <w:rPr>
                <w:color w:val="000000"/>
                <w:sz w:val="24"/>
                <w:szCs w:val="24"/>
              </w:rPr>
              <w:t xml:space="preserve">o įgyvendinimo būklės vertinimo </w:t>
            </w:r>
            <w:r w:rsidRPr="00AD065A">
              <w:rPr>
                <w:color w:val="000000"/>
                <w:sz w:val="24"/>
                <w:szCs w:val="24"/>
              </w:rPr>
              <w:t>tendencijos</w:t>
            </w:r>
            <w:r w:rsidR="00DB3945">
              <w:rPr>
                <w:color w:val="000000"/>
                <w:sz w:val="24"/>
                <w:szCs w:val="24"/>
              </w:rPr>
              <w:t xml:space="preserve"> (vnt</w:t>
            </w:r>
            <w:r>
              <w:rPr>
                <w:color w:val="000000"/>
                <w:sz w:val="24"/>
                <w:szCs w:val="24"/>
              </w:rPr>
              <w:t>.</w:t>
            </w:r>
            <w:r w:rsidR="00DB3945">
              <w:rPr>
                <w:color w:val="000000"/>
                <w:sz w:val="24"/>
                <w:szCs w:val="24"/>
              </w:rPr>
              <w:t xml:space="preserve"> balais</w:t>
            </w:r>
            <w:r>
              <w:rPr>
                <w:color w:val="000000"/>
                <w:sz w:val="24"/>
                <w:szCs w:val="24"/>
              </w:rPr>
              <w:t>)</w:t>
            </w:r>
          </w:p>
        </w:tc>
        <w:tc>
          <w:tcPr>
            <w:tcW w:w="11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524B2" w:rsidRPr="00AD065A" w:rsidRDefault="00AD065A" w:rsidP="00374A23">
            <w:pPr>
              <w:pBdr>
                <w:top w:val="nil"/>
                <w:left w:val="nil"/>
                <w:bottom w:val="nil"/>
                <w:right w:val="nil"/>
                <w:between w:val="nil"/>
              </w:pBdr>
              <w:rPr>
                <w:color w:val="FF0000"/>
                <w:sz w:val="24"/>
                <w:szCs w:val="24"/>
                <w:lang w:val="en-US"/>
              </w:rPr>
            </w:pPr>
            <w:r>
              <w:rPr>
                <w:sz w:val="24"/>
                <w:szCs w:val="24"/>
              </w:rPr>
              <w:t>1</w:t>
            </w:r>
          </w:p>
        </w:tc>
        <w:tc>
          <w:tcPr>
            <w:tcW w:w="113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524B2" w:rsidRPr="000E6D8E" w:rsidRDefault="00AD065A" w:rsidP="00374A23">
            <w:pPr>
              <w:pBdr>
                <w:top w:val="nil"/>
                <w:left w:val="nil"/>
                <w:bottom w:val="nil"/>
                <w:right w:val="nil"/>
                <w:between w:val="nil"/>
              </w:pBdr>
              <w:rPr>
                <w:color w:val="000000"/>
                <w:sz w:val="24"/>
                <w:szCs w:val="24"/>
              </w:rPr>
            </w:pPr>
            <w:r>
              <w:rPr>
                <w:color w:val="000000"/>
                <w:sz w:val="24"/>
                <w:szCs w:val="24"/>
              </w:rPr>
              <w:t>2</w:t>
            </w:r>
          </w:p>
        </w:tc>
        <w:tc>
          <w:tcPr>
            <w:tcW w:w="113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524B2" w:rsidRPr="000E6D8E" w:rsidRDefault="00AD065A" w:rsidP="00374A23">
            <w:pPr>
              <w:pBdr>
                <w:top w:val="nil"/>
                <w:left w:val="nil"/>
                <w:bottom w:val="nil"/>
                <w:right w:val="nil"/>
                <w:between w:val="nil"/>
              </w:pBdr>
              <w:rPr>
                <w:color w:val="000000"/>
                <w:sz w:val="24"/>
                <w:szCs w:val="24"/>
              </w:rPr>
            </w:pPr>
            <w:r>
              <w:rPr>
                <w:color w:val="000000"/>
                <w:sz w:val="24"/>
                <w:szCs w:val="24"/>
              </w:rPr>
              <w:t>3</w:t>
            </w:r>
          </w:p>
        </w:tc>
        <w:tc>
          <w:tcPr>
            <w:tcW w:w="115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A524B2" w:rsidRPr="000E6D8E" w:rsidRDefault="00AD065A" w:rsidP="00374A23">
            <w:pPr>
              <w:pBdr>
                <w:top w:val="nil"/>
                <w:left w:val="nil"/>
                <w:bottom w:val="nil"/>
                <w:right w:val="nil"/>
                <w:between w:val="nil"/>
              </w:pBdr>
              <w:rPr>
                <w:color w:val="000000"/>
                <w:sz w:val="24"/>
                <w:szCs w:val="24"/>
              </w:rPr>
            </w:pPr>
            <w:r>
              <w:rPr>
                <w:color w:val="000000"/>
                <w:sz w:val="24"/>
                <w:szCs w:val="24"/>
              </w:rPr>
              <w:t>4</w:t>
            </w:r>
          </w:p>
        </w:tc>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24B2" w:rsidRPr="000E6D8E" w:rsidRDefault="00A524B2">
            <w:pPr>
              <w:pBdr>
                <w:top w:val="nil"/>
                <w:left w:val="nil"/>
                <w:bottom w:val="nil"/>
                <w:right w:val="nil"/>
                <w:between w:val="nil"/>
              </w:pBdr>
              <w:rPr>
                <w:color w:val="FF0000"/>
                <w:sz w:val="24"/>
                <w:szCs w:val="24"/>
              </w:rPr>
            </w:pPr>
          </w:p>
        </w:tc>
      </w:tr>
    </w:tbl>
    <w:p w:rsidR="00A524B2" w:rsidRPr="000E6D8E" w:rsidRDefault="00A524B2">
      <w:pPr>
        <w:pBdr>
          <w:top w:val="nil"/>
          <w:left w:val="nil"/>
          <w:bottom w:val="nil"/>
          <w:right w:val="nil"/>
          <w:between w:val="nil"/>
        </w:pBdr>
        <w:jc w:val="center"/>
        <w:rPr>
          <w:color w:val="FF0000"/>
          <w:sz w:val="22"/>
          <w:szCs w:val="22"/>
        </w:rPr>
      </w:pPr>
    </w:p>
    <w:p w:rsidR="00496900" w:rsidRPr="00496900" w:rsidRDefault="00496900">
      <w:pPr>
        <w:pBdr>
          <w:top w:val="nil"/>
          <w:left w:val="nil"/>
          <w:bottom w:val="nil"/>
          <w:right w:val="nil"/>
          <w:between w:val="nil"/>
        </w:pBdr>
        <w:jc w:val="center"/>
        <w:rPr>
          <w:b/>
          <w:bCs/>
          <w:sz w:val="24"/>
          <w:szCs w:val="24"/>
        </w:rPr>
      </w:pPr>
      <w:r w:rsidRPr="000E6D8E">
        <w:rPr>
          <w:b/>
          <w:bCs/>
          <w:sz w:val="24"/>
          <w:szCs w:val="24"/>
        </w:rPr>
        <w:t>V SKYRIUS</w:t>
      </w:r>
      <w:r w:rsidRPr="00496900">
        <w:rPr>
          <w:b/>
          <w:bCs/>
          <w:sz w:val="24"/>
          <w:szCs w:val="24"/>
        </w:rPr>
        <w:t xml:space="preserve"> </w:t>
      </w:r>
    </w:p>
    <w:p w:rsidR="00E4382F" w:rsidRPr="00496900" w:rsidRDefault="00496900">
      <w:pPr>
        <w:pBdr>
          <w:top w:val="nil"/>
          <w:left w:val="nil"/>
          <w:bottom w:val="nil"/>
          <w:right w:val="nil"/>
          <w:between w:val="nil"/>
        </w:pBdr>
        <w:jc w:val="center"/>
        <w:rPr>
          <w:b/>
          <w:color w:val="000000"/>
          <w:sz w:val="24"/>
          <w:szCs w:val="24"/>
        </w:rPr>
      </w:pPr>
      <w:r w:rsidRPr="00496900">
        <w:rPr>
          <w:b/>
          <w:bCs/>
          <w:sz w:val="24"/>
          <w:szCs w:val="24"/>
        </w:rPr>
        <w:t>VALSTYBEI SVARBŪS PROJEKTAI, KITO NACIONALINĖS PLĖTROS PROGRAMOS VALDYTOJO FINANSUOJAMI PROJEKTAI IR 2014–2020 METŲ PLANAVIMO DOKUMENTŲ ĮGYVENDINIMO PROJEKTAI</w:t>
      </w:r>
    </w:p>
    <w:p w:rsidR="00A524B2" w:rsidRDefault="00A524B2">
      <w:pPr>
        <w:pBdr>
          <w:top w:val="nil"/>
          <w:left w:val="nil"/>
          <w:bottom w:val="nil"/>
          <w:right w:val="nil"/>
          <w:between w:val="nil"/>
        </w:pBdr>
        <w:rPr>
          <w:color w:val="000000"/>
          <w:sz w:val="22"/>
          <w:szCs w:val="22"/>
        </w:rPr>
      </w:pPr>
    </w:p>
    <w:p w:rsidR="00E4382F" w:rsidRPr="00DD64A3" w:rsidRDefault="00DD64A3" w:rsidP="00496900">
      <w:pPr>
        <w:pBdr>
          <w:top w:val="nil"/>
          <w:left w:val="nil"/>
          <w:bottom w:val="nil"/>
          <w:right w:val="nil"/>
          <w:between w:val="nil"/>
        </w:pBdr>
        <w:rPr>
          <w:b/>
          <w:color w:val="000000"/>
          <w:sz w:val="22"/>
          <w:szCs w:val="22"/>
        </w:rPr>
      </w:pPr>
      <w:r w:rsidRPr="00DD64A3">
        <w:rPr>
          <w:b/>
          <w:i/>
          <w:color w:val="000000"/>
          <w:sz w:val="22"/>
          <w:szCs w:val="22"/>
        </w:rPr>
        <w:t>5</w:t>
      </w:r>
      <w:r w:rsidR="00DC67BB" w:rsidRPr="00DD64A3">
        <w:rPr>
          <w:b/>
          <w:i/>
          <w:color w:val="000000"/>
          <w:sz w:val="22"/>
          <w:szCs w:val="22"/>
        </w:rPr>
        <w:t xml:space="preserve"> lentelė</w:t>
      </w:r>
      <w:r w:rsidR="00DC67BB" w:rsidRPr="00DD64A3">
        <w:rPr>
          <w:b/>
          <w:color w:val="000000"/>
          <w:sz w:val="22"/>
          <w:szCs w:val="22"/>
        </w:rPr>
        <w:t>.</w:t>
      </w:r>
      <w:r w:rsidRPr="00DD64A3">
        <w:rPr>
          <w:b/>
          <w:color w:val="000000"/>
          <w:sz w:val="22"/>
          <w:szCs w:val="22"/>
        </w:rPr>
        <w:t xml:space="preserve"> </w:t>
      </w:r>
      <w:r w:rsidR="00496900" w:rsidRPr="00DD64A3">
        <w:rPr>
          <w:sz w:val="22"/>
          <w:szCs w:val="22"/>
        </w:rPr>
        <w:t xml:space="preserve"> </w:t>
      </w:r>
      <w:r w:rsidR="00496900" w:rsidRPr="00DD64A3">
        <w:rPr>
          <w:b/>
          <w:bCs/>
          <w:sz w:val="22"/>
          <w:szCs w:val="22"/>
        </w:rPr>
        <w:t>2022–2024 metų valstybei svarbūs projektai, kito nacionalinės plėtros programos valdytojo finansuojami įstaigos vykdomi projektai, tęstiniai investicijų projektai, 2014–2020 metų nacionalinei pažangos programai ir (arba) 2014–2020 metų Europos Sąjungos fondų investicijų veiksmų programai įgyvendinti skirtos priemonės ir projektai ir asignavimai jiems įgyvendinti (tūkst. eurų)</w:t>
      </w:r>
      <w:r w:rsidR="00496900" w:rsidRPr="00DD64A3">
        <w:rPr>
          <w:b/>
          <w:color w:val="000000"/>
          <w:sz w:val="22"/>
          <w:szCs w:val="22"/>
        </w:rPr>
        <w:t xml:space="preserve"> </w:t>
      </w:r>
    </w:p>
    <w:p w:rsidR="00AA0A94" w:rsidRPr="00DD64A3" w:rsidRDefault="00AA0A94" w:rsidP="00496900">
      <w:pPr>
        <w:pBdr>
          <w:top w:val="nil"/>
          <w:left w:val="nil"/>
          <w:bottom w:val="nil"/>
          <w:right w:val="nil"/>
          <w:between w:val="nil"/>
        </w:pBdr>
        <w:rPr>
          <w:b/>
          <w:color w:val="000000"/>
          <w:sz w:val="22"/>
          <w:szCs w:val="22"/>
        </w:rPr>
      </w:pPr>
    </w:p>
    <w:tbl>
      <w:tblPr>
        <w:tblW w:w="1546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26"/>
        <w:gridCol w:w="1843"/>
        <w:gridCol w:w="1626"/>
        <w:gridCol w:w="960"/>
        <w:gridCol w:w="960"/>
        <w:gridCol w:w="1138"/>
        <w:gridCol w:w="1501"/>
        <w:gridCol w:w="849"/>
        <w:gridCol w:w="881"/>
        <w:gridCol w:w="851"/>
        <w:gridCol w:w="741"/>
        <w:gridCol w:w="1352"/>
        <w:gridCol w:w="1136"/>
      </w:tblGrid>
      <w:tr w:rsidR="00AA0A94" w:rsidRPr="005E529C" w:rsidTr="001410C7">
        <w:trPr>
          <w:trHeight w:val="449"/>
        </w:trPr>
        <w:tc>
          <w:tcPr>
            <w:tcW w:w="1626" w:type="dxa"/>
            <w:vMerge w:val="restart"/>
            <w:shd w:val="clear" w:color="auto" w:fill="DBE5F1" w:themeFill="accent1" w:themeFillTint="33"/>
            <w:noWrap/>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P</w:t>
            </w:r>
            <w:r>
              <w:rPr>
                <w:color w:val="000000"/>
                <w:sz w:val="18"/>
                <w:szCs w:val="18"/>
                <w:lang w:eastAsia="lt-LT"/>
              </w:rPr>
              <w:t>riemonės / p</w:t>
            </w:r>
            <w:r w:rsidRPr="005E529C">
              <w:rPr>
                <w:color w:val="000000"/>
                <w:sz w:val="18"/>
                <w:szCs w:val="18"/>
                <w:lang w:eastAsia="lt-LT"/>
              </w:rPr>
              <w:t>rojekto kodas</w:t>
            </w:r>
          </w:p>
        </w:tc>
        <w:tc>
          <w:tcPr>
            <w:tcW w:w="1843" w:type="dxa"/>
            <w:vMerge w:val="restart"/>
            <w:shd w:val="clear" w:color="auto" w:fill="DBE5F1" w:themeFill="accent1" w:themeFillTint="33"/>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Įstaigos</w:t>
            </w:r>
          </w:p>
          <w:p w:rsidR="00AA0A94" w:rsidRPr="005E529C" w:rsidRDefault="00AA0A94" w:rsidP="001410C7">
            <w:pPr>
              <w:jc w:val="center"/>
              <w:rPr>
                <w:color w:val="000000"/>
                <w:sz w:val="18"/>
                <w:szCs w:val="18"/>
                <w:lang w:eastAsia="lt-LT"/>
              </w:rPr>
            </w:pPr>
            <w:r w:rsidRPr="005E529C">
              <w:rPr>
                <w:color w:val="000000"/>
                <w:sz w:val="18"/>
                <w:szCs w:val="18"/>
                <w:lang w:eastAsia="lt-LT"/>
              </w:rPr>
              <w:t xml:space="preserve">(projekto vykdytojo) </w:t>
            </w:r>
          </w:p>
          <w:p w:rsidR="00AA0A94" w:rsidRPr="005E529C" w:rsidRDefault="00AA0A94" w:rsidP="001410C7">
            <w:pPr>
              <w:jc w:val="center"/>
              <w:rPr>
                <w:color w:val="000000"/>
                <w:sz w:val="18"/>
                <w:szCs w:val="18"/>
                <w:lang w:eastAsia="lt-LT"/>
              </w:rPr>
            </w:pPr>
            <w:r w:rsidRPr="005E529C">
              <w:rPr>
                <w:color w:val="000000"/>
                <w:sz w:val="18"/>
                <w:szCs w:val="18"/>
                <w:lang w:eastAsia="lt-LT"/>
              </w:rPr>
              <w:t>pavadinimas</w:t>
            </w:r>
          </w:p>
        </w:tc>
        <w:tc>
          <w:tcPr>
            <w:tcW w:w="1626" w:type="dxa"/>
            <w:vMerge w:val="restart"/>
            <w:shd w:val="clear" w:color="auto" w:fill="DBE5F1" w:themeFill="accent1" w:themeFillTint="33"/>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P</w:t>
            </w:r>
            <w:r>
              <w:rPr>
                <w:color w:val="000000"/>
                <w:sz w:val="18"/>
                <w:szCs w:val="18"/>
                <w:lang w:eastAsia="lt-LT"/>
              </w:rPr>
              <w:t>riemonės / p</w:t>
            </w:r>
            <w:r w:rsidRPr="005E529C">
              <w:rPr>
                <w:color w:val="000000"/>
                <w:sz w:val="18"/>
                <w:szCs w:val="18"/>
                <w:lang w:eastAsia="lt-LT"/>
              </w:rPr>
              <w:t>rojekto pavadinimas</w:t>
            </w:r>
          </w:p>
        </w:tc>
        <w:tc>
          <w:tcPr>
            <w:tcW w:w="1920" w:type="dxa"/>
            <w:gridSpan w:val="2"/>
            <w:shd w:val="clear" w:color="auto" w:fill="DBE5F1" w:themeFill="accent1" w:themeFillTint="33"/>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Įgyvendinimo terminai (metais)</w:t>
            </w:r>
          </w:p>
        </w:tc>
        <w:tc>
          <w:tcPr>
            <w:tcW w:w="1138" w:type="dxa"/>
            <w:vMerge w:val="restart"/>
            <w:shd w:val="clear" w:color="auto" w:fill="DBE5F1" w:themeFill="accent1" w:themeFillTint="33"/>
            <w:vAlign w:val="center"/>
          </w:tcPr>
          <w:p w:rsidR="00AA0A94" w:rsidRPr="005E529C" w:rsidRDefault="00AA0A94" w:rsidP="001410C7">
            <w:pPr>
              <w:jc w:val="center"/>
              <w:rPr>
                <w:color w:val="000000"/>
                <w:sz w:val="18"/>
                <w:szCs w:val="18"/>
                <w:lang w:eastAsia="lt-LT"/>
              </w:rPr>
            </w:pPr>
            <w:r w:rsidRPr="005E529C">
              <w:rPr>
                <w:color w:val="000000"/>
                <w:sz w:val="18"/>
                <w:szCs w:val="18"/>
                <w:lang w:eastAsia="lt-LT"/>
              </w:rPr>
              <w:t>Vertinimo rodiklio kodas</w:t>
            </w:r>
          </w:p>
        </w:tc>
        <w:tc>
          <w:tcPr>
            <w:tcW w:w="1501" w:type="dxa"/>
            <w:vMerge w:val="restart"/>
            <w:shd w:val="clear" w:color="auto" w:fill="DBE5F1" w:themeFill="accent1" w:themeFillTint="33"/>
            <w:vAlign w:val="center"/>
          </w:tcPr>
          <w:p w:rsidR="00AA0A94" w:rsidRPr="005E529C" w:rsidRDefault="00AA0A94" w:rsidP="001410C7">
            <w:pPr>
              <w:jc w:val="center"/>
              <w:rPr>
                <w:color w:val="000000"/>
                <w:sz w:val="18"/>
                <w:szCs w:val="18"/>
                <w:lang w:eastAsia="lt-LT"/>
              </w:rPr>
            </w:pPr>
            <w:r w:rsidRPr="005E529C">
              <w:rPr>
                <w:color w:val="000000"/>
                <w:sz w:val="18"/>
                <w:szCs w:val="18"/>
                <w:lang w:eastAsia="lt-LT"/>
              </w:rPr>
              <w:t>Valstybei svarbių projektų vertinimo rodiklių pavadinimai ir ma</w:t>
            </w:r>
            <w:r>
              <w:rPr>
                <w:color w:val="000000"/>
                <w:sz w:val="18"/>
                <w:szCs w:val="18"/>
                <w:lang w:eastAsia="lt-LT"/>
              </w:rPr>
              <w:t>tavim</w:t>
            </w:r>
            <w:r w:rsidRPr="005E529C">
              <w:rPr>
                <w:color w:val="000000"/>
                <w:sz w:val="18"/>
                <w:szCs w:val="18"/>
                <w:lang w:eastAsia="lt-LT"/>
              </w:rPr>
              <w:t>o vienetai</w:t>
            </w:r>
          </w:p>
        </w:tc>
        <w:tc>
          <w:tcPr>
            <w:tcW w:w="3322" w:type="dxa"/>
            <w:gridSpan w:val="4"/>
            <w:shd w:val="clear" w:color="auto" w:fill="DBE5F1" w:themeFill="accent1" w:themeFillTint="33"/>
            <w:vAlign w:val="center"/>
            <w:hideMark/>
          </w:tcPr>
          <w:p w:rsidR="00AA0A94" w:rsidRPr="005E529C" w:rsidRDefault="00AA0A94" w:rsidP="001410C7">
            <w:pPr>
              <w:jc w:val="center"/>
              <w:rPr>
                <w:i/>
                <w:iCs/>
                <w:color w:val="000000"/>
                <w:sz w:val="18"/>
                <w:szCs w:val="18"/>
                <w:lang w:eastAsia="lt-LT"/>
              </w:rPr>
            </w:pPr>
            <w:r w:rsidRPr="005E529C">
              <w:rPr>
                <w:color w:val="000000"/>
                <w:sz w:val="18"/>
                <w:szCs w:val="18"/>
                <w:lang w:eastAsia="lt-LT"/>
              </w:rPr>
              <w:t>Vertinimo rodiklių reikšmės</w:t>
            </w:r>
          </w:p>
        </w:tc>
        <w:tc>
          <w:tcPr>
            <w:tcW w:w="1352" w:type="dxa"/>
            <w:vMerge w:val="restart"/>
            <w:shd w:val="clear" w:color="auto" w:fill="DBE5F1" w:themeFill="accent1" w:themeFillTint="33"/>
            <w:vAlign w:val="center"/>
          </w:tcPr>
          <w:p w:rsidR="00AA0A94" w:rsidRPr="005E529C" w:rsidRDefault="00AA0A94" w:rsidP="001410C7">
            <w:pPr>
              <w:jc w:val="center"/>
              <w:rPr>
                <w:color w:val="000000"/>
                <w:sz w:val="18"/>
                <w:szCs w:val="18"/>
                <w:lang w:eastAsia="lt-LT"/>
              </w:rPr>
            </w:pPr>
            <w:r w:rsidRPr="005E529C">
              <w:rPr>
                <w:sz w:val="18"/>
                <w:szCs w:val="18"/>
              </w:rPr>
              <w:t>Susijęs strateginio planavimo dokumentas (PP</w:t>
            </w:r>
            <w:r>
              <w:rPr>
                <w:sz w:val="18"/>
                <w:szCs w:val="18"/>
              </w:rPr>
              <w:t xml:space="preserve"> </w:t>
            </w:r>
            <w:r w:rsidRPr="005E529C">
              <w:rPr>
                <w:sz w:val="18"/>
                <w:szCs w:val="18"/>
              </w:rPr>
              <w:t>/</w:t>
            </w:r>
            <w:r>
              <w:rPr>
                <w:sz w:val="18"/>
                <w:szCs w:val="18"/>
              </w:rPr>
              <w:t xml:space="preserve"> </w:t>
            </w:r>
            <w:r w:rsidRPr="005E529C">
              <w:rPr>
                <w:sz w:val="18"/>
                <w:szCs w:val="18"/>
              </w:rPr>
              <w:t>NPP)</w:t>
            </w:r>
          </w:p>
        </w:tc>
        <w:tc>
          <w:tcPr>
            <w:tcW w:w="1136" w:type="dxa"/>
            <w:vMerge w:val="restart"/>
            <w:shd w:val="clear" w:color="auto" w:fill="DBE5F1" w:themeFill="accent1" w:themeFillTint="33"/>
            <w:vAlign w:val="center"/>
          </w:tcPr>
          <w:p w:rsidR="00AA0A94" w:rsidRPr="005E529C" w:rsidRDefault="00AA0A94" w:rsidP="001410C7">
            <w:pPr>
              <w:jc w:val="center"/>
              <w:rPr>
                <w:sz w:val="18"/>
                <w:szCs w:val="18"/>
              </w:rPr>
            </w:pPr>
            <w:r>
              <w:rPr>
                <w:sz w:val="18"/>
                <w:szCs w:val="18"/>
              </w:rPr>
              <w:t>Žymių vertinimo rodiklių reikšmių kitimo paaiškinimai</w:t>
            </w:r>
          </w:p>
        </w:tc>
      </w:tr>
      <w:tr w:rsidR="00AA0A94" w:rsidRPr="005E529C" w:rsidTr="001410C7">
        <w:trPr>
          <w:cantSplit/>
          <w:trHeight w:val="60"/>
        </w:trPr>
        <w:tc>
          <w:tcPr>
            <w:tcW w:w="1626" w:type="dxa"/>
            <w:vMerge/>
            <w:shd w:val="clear" w:color="auto" w:fill="DBE5F1" w:themeFill="accent1" w:themeFillTint="33"/>
            <w:vAlign w:val="center"/>
            <w:hideMark/>
          </w:tcPr>
          <w:p w:rsidR="00AA0A94" w:rsidRPr="005E529C" w:rsidRDefault="00AA0A94" w:rsidP="001410C7">
            <w:pPr>
              <w:rPr>
                <w:color w:val="000000"/>
                <w:sz w:val="18"/>
                <w:szCs w:val="18"/>
                <w:lang w:eastAsia="lt-LT"/>
              </w:rPr>
            </w:pPr>
          </w:p>
        </w:tc>
        <w:tc>
          <w:tcPr>
            <w:tcW w:w="1843" w:type="dxa"/>
            <w:vMerge/>
            <w:shd w:val="clear" w:color="auto" w:fill="DBE5F1" w:themeFill="accent1" w:themeFillTint="33"/>
            <w:vAlign w:val="center"/>
            <w:hideMark/>
          </w:tcPr>
          <w:p w:rsidR="00AA0A94" w:rsidRPr="005E529C" w:rsidRDefault="00AA0A94" w:rsidP="001410C7">
            <w:pPr>
              <w:rPr>
                <w:color w:val="000000"/>
                <w:sz w:val="18"/>
                <w:szCs w:val="18"/>
                <w:lang w:eastAsia="lt-LT"/>
              </w:rPr>
            </w:pPr>
          </w:p>
        </w:tc>
        <w:tc>
          <w:tcPr>
            <w:tcW w:w="1626" w:type="dxa"/>
            <w:vMerge/>
            <w:shd w:val="clear" w:color="auto" w:fill="DBE5F1" w:themeFill="accent1" w:themeFillTint="33"/>
            <w:vAlign w:val="center"/>
            <w:hideMark/>
          </w:tcPr>
          <w:p w:rsidR="00AA0A94" w:rsidRPr="005E529C" w:rsidRDefault="00AA0A94" w:rsidP="001410C7">
            <w:pPr>
              <w:rPr>
                <w:color w:val="000000"/>
                <w:sz w:val="18"/>
                <w:szCs w:val="18"/>
                <w:lang w:eastAsia="lt-LT"/>
              </w:rPr>
            </w:pPr>
          </w:p>
        </w:tc>
        <w:tc>
          <w:tcPr>
            <w:tcW w:w="960" w:type="dxa"/>
            <w:shd w:val="clear" w:color="auto" w:fill="DBE5F1" w:themeFill="accent1" w:themeFillTint="33"/>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pradžia</w:t>
            </w:r>
          </w:p>
        </w:tc>
        <w:tc>
          <w:tcPr>
            <w:tcW w:w="960" w:type="dxa"/>
            <w:shd w:val="clear" w:color="auto" w:fill="DBE5F1" w:themeFill="accent1" w:themeFillTint="33"/>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pabaiga</w:t>
            </w:r>
          </w:p>
        </w:tc>
        <w:tc>
          <w:tcPr>
            <w:tcW w:w="1138" w:type="dxa"/>
            <w:vMerge/>
            <w:shd w:val="clear" w:color="auto" w:fill="DBE5F1" w:themeFill="accent1" w:themeFillTint="33"/>
          </w:tcPr>
          <w:p w:rsidR="00AA0A94" w:rsidRPr="005E529C" w:rsidRDefault="00AA0A94" w:rsidP="001410C7">
            <w:pPr>
              <w:jc w:val="center"/>
              <w:rPr>
                <w:color w:val="000000"/>
                <w:sz w:val="18"/>
                <w:szCs w:val="18"/>
                <w:lang w:eastAsia="lt-LT"/>
              </w:rPr>
            </w:pPr>
          </w:p>
        </w:tc>
        <w:tc>
          <w:tcPr>
            <w:tcW w:w="1501" w:type="dxa"/>
            <w:vMerge/>
            <w:shd w:val="clear" w:color="auto" w:fill="DBE5F1" w:themeFill="accent1" w:themeFillTint="33"/>
          </w:tcPr>
          <w:p w:rsidR="00AA0A94" w:rsidRPr="005E529C" w:rsidRDefault="00AA0A94" w:rsidP="001410C7">
            <w:pPr>
              <w:jc w:val="center"/>
              <w:rPr>
                <w:color w:val="000000"/>
                <w:sz w:val="18"/>
                <w:szCs w:val="18"/>
                <w:lang w:eastAsia="lt-LT"/>
              </w:rPr>
            </w:pPr>
          </w:p>
        </w:tc>
        <w:tc>
          <w:tcPr>
            <w:tcW w:w="849" w:type="dxa"/>
            <w:shd w:val="clear" w:color="auto" w:fill="DBE5F1" w:themeFill="accent1" w:themeFillTint="33"/>
            <w:vAlign w:val="center"/>
            <w:hideMark/>
          </w:tcPr>
          <w:p w:rsidR="00AA0A94" w:rsidRPr="00BC7F69" w:rsidRDefault="00FD3A2F" w:rsidP="001410C7">
            <w:pPr>
              <w:jc w:val="center"/>
              <w:rPr>
                <w:i/>
                <w:color w:val="000000"/>
                <w:sz w:val="18"/>
                <w:szCs w:val="18"/>
                <w:lang w:eastAsia="lt-LT"/>
              </w:rPr>
            </w:pPr>
            <w:r>
              <w:rPr>
                <w:i/>
                <w:color w:val="000000"/>
                <w:sz w:val="18"/>
                <w:szCs w:val="18"/>
                <w:lang w:eastAsia="lt-LT"/>
              </w:rPr>
              <w:t>2021</w:t>
            </w:r>
          </w:p>
        </w:tc>
        <w:tc>
          <w:tcPr>
            <w:tcW w:w="881" w:type="dxa"/>
            <w:shd w:val="clear" w:color="auto" w:fill="DBE5F1" w:themeFill="accent1" w:themeFillTint="33"/>
            <w:vAlign w:val="center"/>
            <w:hideMark/>
          </w:tcPr>
          <w:p w:rsidR="00AA0A94" w:rsidRPr="00BC7F69" w:rsidRDefault="00FD3A2F" w:rsidP="001410C7">
            <w:pPr>
              <w:jc w:val="center"/>
              <w:rPr>
                <w:i/>
                <w:color w:val="000000"/>
                <w:sz w:val="18"/>
                <w:szCs w:val="18"/>
                <w:lang w:eastAsia="lt-LT"/>
              </w:rPr>
            </w:pPr>
            <w:r>
              <w:rPr>
                <w:i/>
                <w:color w:val="000000"/>
                <w:sz w:val="18"/>
                <w:szCs w:val="18"/>
                <w:lang w:eastAsia="lt-LT"/>
              </w:rPr>
              <w:t>2022</w:t>
            </w:r>
          </w:p>
        </w:tc>
        <w:tc>
          <w:tcPr>
            <w:tcW w:w="851" w:type="dxa"/>
            <w:shd w:val="clear" w:color="auto" w:fill="DBE5F1" w:themeFill="accent1" w:themeFillTint="33"/>
            <w:vAlign w:val="center"/>
            <w:hideMark/>
          </w:tcPr>
          <w:p w:rsidR="00AA0A94" w:rsidRPr="00BC7F69" w:rsidRDefault="00FD3A2F" w:rsidP="001410C7">
            <w:pPr>
              <w:jc w:val="center"/>
              <w:rPr>
                <w:i/>
                <w:color w:val="000000"/>
                <w:sz w:val="18"/>
                <w:szCs w:val="18"/>
                <w:lang w:eastAsia="lt-LT"/>
              </w:rPr>
            </w:pPr>
            <w:r>
              <w:rPr>
                <w:i/>
                <w:color w:val="000000"/>
                <w:sz w:val="18"/>
                <w:szCs w:val="18"/>
                <w:lang w:eastAsia="lt-LT"/>
              </w:rPr>
              <w:t>2023</w:t>
            </w:r>
          </w:p>
        </w:tc>
        <w:tc>
          <w:tcPr>
            <w:tcW w:w="741" w:type="dxa"/>
            <w:shd w:val="clear" w:color="auto" w:fill="DBE5F1" w:themeFill="accent1" w:themeFillTint="33"/>
            <w:vAlign w:val="center"/>
            <w:hideMark/>
          </w:tcPr>
          <w:p w:rsidR="00AA0A94" w:rsidRPr="00BC7F69" w:rsidRDefault="00FD3A2F" w:rsidP="001410C7">
            <w:pPr>
              <w:jc w:val="center"/>
              <w:rPr>
                <w:i/>
                <w:color w:val="000000"/>
                <w:sz w:val="18"/>
                <w:szCs w:val="18"/>
                <w:lang w:eastAsia="lt-LT"/>
              </w:rPr>
            </w:pPr>
            <w:r>
              <w:rPr>
                <w:i/>
                <w:color w:val="000000"/>
                <w:sz w:val="18"/>
                <w:szCs w:val="18"/>
                <w:lang w:eastAsia="lt-LT"/>
              </w:rPr>
              <w:t>2024</w:t>
            </w:r>
          </w:p>
        </w:tc>
        <w:tc>
          <w:tcPr>
            <w:tcW w:w="1352" w:type="dxa"/>
            <w:vMerge/>
            <w:shd w:val="clear" w:color="auto" w:fill="DBE5F1" w:themeFill="accent1" w:themeFillTint="33"/>
          </w:tcPr>
          <w:p w:rsidR="00AA0A94" w:rsidRPr="005E529C" w:rsidRDefault="00AA0A94" w:rsidP="001410C7">
            <w:pPr>
              <w:jc w:val="center"/>
              <w:rPr>
                <w:color w:val="000000"/>
                <w:sz w:val="18"/>
                <w:szCs w:val="18"/>
                <w:lang w:eastAsia="lt-LT"/>
              </w:rPr>
            </w:pPr>
          </w:p>
        </w:tc>
        <w:tc>
          <w:tcPr>
            <w:tcW w:w="1136" w:type="dxa"/>
            <w:vMerge/>
            <w:shd w:val="clear" w:color="auto" w:fill="DBE5F1" w:themeFill="accent1" w:themeFillTint="33"/>
            <w:vAlign w:val="center"/>
          </w:tcPr>
          <w:p w:rsidR="00AA0A94" w:rsidRPr="005E529C" w:rsidRDefault="00AA0A94" w:rsidP="001410C7">
            <w:pPr>
              <w:jc w:val="center"/>
              <w:rPr>
                <w:color w:val="000000"/>
                <w:sz w:val="18"/>
                <w:szCs w:val="18"/>
                <w:lang w:eastAsia="lt-LT"/>
              </w:rPr>
            </w:pPr>
          </w:p>
        </w:tc>
      </w:tr>
      <w:tr w:rsidR="00AA0A94" w:rsidRPr="005E529C" w:rsidTr="001410C7">
        <w:trPr>
          <w:trHeight w:val="157"/>
        </w:trPr>
        <w:tc>
          <w:tcPr>
            <w:tcW w:w="1626" w:type="dxa"/>
            <w:shd w:val="clear" w:color="auto" w:fill="DBE5F1" w:themeFill="accent1" w:themeFillTint="33"/>
            <w:noWrap/>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1</w:t>
            </w:r>
          </w:p>
        </w:tc>
        <w:tc>
          <w:tcPr>
            <w:tcW w:w="1843" w:type="dxa"/>
            <w:shd w:val="clear" w:color="auto" w:fill="DBE5F1" w:themeFill="accent1" w:themeFillTint="33"/>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2</w:t>
            </w:r>
          </w:p>
        </w:tc>
        <w:tc>
          <w:tcPr>
            <w:tcW w:w="1626" w:type="dxa"/>
            <w:shd w:val="clear" w:color="auto" w:fill="DBE5F1" w:themeFill="accent1" w:themeFillTint="33"/>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3</w:t>
            </w:r>
          </w:p>
        </w:tc>
        <w:tc>
          <w:tcPr>
            <w:tcW w:w="960" w:type="dxa"/>
            <w:shd w:val="clear" w:color="auto" w:fill="DBE5F1" w:themeFill="accent1" w:themeFillTint="33"/>
            <w:noWrap/>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4</w:t>
            </w:r>
          </w:p>
        </w:tc>
        <w:tc>
          <w:tcPr>
            <w:tcW w:w="960" w:type="dxa"/>
            <w:shd w:val="clear" w:color="auto" w:fill="DBE5F1" w:themeFill="accent1" w:themeFillTint="33"/>
            <w:noWrap/>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5</w:t>
            </w:r>
          </w:p>
        </w:tc>
        <w:tc>
          <w:tcPr>
            <w:tcW w:w="1138" w:type="dxa"/>
            <w:shd w:val="clear" w:color="auto" w:fill="DBE5F1" w:themeFill="accent1" w:themeFillTint="33"/>
            <w:vAlign w:val="center"/>
          </w:tcPr>
          <w:p w:rsidR="00AA0A94" w:rsidRPr="005E529C" w:rsidRDefault="00AA0A94" w:rsidP="001410C7">
            <w:pPr>
              <w:jc w:val="center"/>
              <w:rPr>
                <w:color w:val="000000"/>
                <w:sz w:val="18"/>
                <w:szCs w:val="18"/>
                <w:lang w:eastAsia="lt-LT"/>
              </w:rPr>
            </w:pPr>
            <w:r w:rsidRPr="005E529C">
              <w:rPr>
                <w:color w:val="000000"/>
                <w:sz w:val="18"/>
                <w:szCs w:val="18"/>
                <w:lang w:eastAsia="lt-LT"/>
              </w:rPr>
              <w:t>6</w:t>
            </w:r>
          </w:p>
        </w:tc>
        <w:tc>
          <w:tcPr>
            <w:tcW w:w="1501" w:type="dxa"/>
            <w:shd w:val="clear" w:color="auto" w:fill="DBE5F1" w:themeFill="accent1" w:themeFillTint="33"/>
            <w:vAlign w:val="center"/>
          </w:tcPr>
          <w:p w:rsidR="00AA0A94" w:rsidRPr="005E529C" w:rsidRDefault="00AA0A94" w:rsidP="001410C7">
            <w:pPr>
              <w:jc w:val="center"/>
              <w:rPr>
                <w:color w:val="000000"/>
                <w:sz w:val="18"/>
                <w:szCs w:val="18"/>
                <w:lang w:eastAsia="lt-LT"/>
              </w:rPr>
            </w:pPr>
            <w:r w:rsidRPr="005E529C">
              <w:rPr>
                <w:color w:val="000000"/>
                <w:sz w:val="18"/>
                <w:szCs w:val="18"/>
                <w:lang w:eastAsia="lt-LT"/>
              </w:rPr>
              <w:t>7</w:t>
            </w:r>
          </w:p>
        </w:tc>
        <w:tc>
          <w:tcPr>
            <w:tcW w:w="849" w:type="dxa"/>
            <w:shd w:val="clear" w:color="auto" w:fill="DBE5F1" w:themeFill="accent1" w:themeFillTint="33"/>
            <w:noWrap/>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8</w:t>
            </w:r>
          </w:p>
        </w:tc>
        <w:tc>
          <w:tcPr>
            <w:tcW w:w="881" w:type="dxa"/>
            <w:shd w:val="clear" w:color="auto" w:fill="DBE5F1" w:themeFill="accent1" w:themeFillTint="33"/>
            <w:noWrap/>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9</w:t>
            </w:r>
          </w:p>
        </w:tc>
        <w:tc>
          <w:tcPr>
            <w:tcW w:w="851" w:type="dxa"/>
            <w:shd w:val="clear" w:color="auto" w:fill="DBE5F1" w:themeFill="accent1" w:themeFillTint="33"/>
            <w:noWrap/>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10</w:t>
            </w:r>
          </w:p>
        </w:tc>
        <w:tc>
          <w:tcPr>
            <w:tcW w:w="741" w:type="dxa"/>
            <w:shd w:val="clear" w:color="auto" w:fill="DBE5F1" w:themeFill="accent1" w:themeFillTint="33"/>
            <w:vAlign w:val="center"/>
            <w:hideMark/>
          </w:tcPr>
          <w:p w:rsidR="00AA0A94" w:rsidRPr="005E529C" w:rsidRDefault="00AA0A94" w:rsidP="001410C7">
            <w:pPr>
              <w:jc w:val="center"/>
              <w:rPr>
                <w:color w:val="000000"/>
                <w:sz w:val="18"/>
                <w:szCs w:val="18"/>
                <w:lang w:eastAsia="lt-LT"/>
              </w:rPr>
            </w:pPr>
            <w:r w:rsidRPr="005E529C">
              <w:rPr>
                <w:color w:val="000000"/>
                <w:sz w:val="18"/>
                <w:szCs w:val="18"/>
                <w:lang w:eastAsia="lt-LT"/>
              </w:rPr>
              <w:t>11</w:t>
            </w:r>
          </w:p>
        </w:tc>
        <w:tc>
          <w:tcPr>
            <w:tcW w:w="1352" w:type="dxa"/>
            <w:shd w:val="clear" w:color="auto" w:fill="DBE5F1" w:themeFill="accent1" w:themeFillTint="33"/>
            <w:vAlign w:val="center"/>
          </w:tcPr>
          <w:p w:rsidR="00AA0A94" w:rsidRPr="005E529C" w:rsidRDefault="00AA0A94" w:rsidP="001410C7">
            <w:pPr>
              <w:jc w:val="center"/>
              <w:rPr>
                <w:color w:val="000000"/>
                <w:sz w:val="18"/>
                <w:szCs w:val="18"/>
                <w:lang w:eastAsia="lt-LT"/>
              </w:rPr>
            </w:pPr>
            <w:r w:rsidRPr="005E529C">
              <w:rPr>
                <w:color w:val="000000"/>
                <w:sz w:val="18"/>
                <w:szCs w:val="18"/>
                <w:lang w:eastAsia="lt-LT"/>
              </w:rPr>
              <w:t>12</w:t>
            </w:r>
          </w:p>
        </w:tc>
        <w:tc>
          <w:tcPr>
            <w:tcW w:w="1136" w:type="dxa"/>
            <w:shd w:val="clear" w:color="auto" w:fill="DBE5F1" w:themeFill="accent1" w:themeFillTint="33"/>
            <w:vAlign w:val="center"/>
          </w:tcPr>
          <w:p w:rsidR="00AA0A94" w:rsidRPr="005E529C" w:rsidRDefault="00AA0A94" w:rsidP="001410C7">
            <w:pPr>
              <w:jc w:val="center"/>
              <w:rPr>
                <w:color w:val="000000"/>
                <w:sz w:val="18"/>
                <w:szCs w:val="18"/>
                <w:lang w:eastAsia="lt-LT"/>
              </w:rPr>
            </w:pPr>
            <w:r>
              <w:rPr>
                <w:color w:val="000000"/>
                <w:sz w:val="18"/>
                <w:szCs w:val="18"/>
                <w:lang w:eastAsia="lt-LT"/>
              </w:rPr>
              <w:t>13</w:t>
            </w:r>
          </w:p>
        </w:tc>
      </w:tr>
      <w:tr w:rsidR="00AA0A94" w:rsidRPr="005E529C" w:rsidTr="001410C7">
        <w:trPr>
          <w:trHeight w:val="284"/>
        </w:trPr>
        <w:tc>
          <w:tcPr>
            <w:tcW w:w="1626"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1843" w:type="dxa"/>
            <w:shd w:val="clear" w:color="auto" w:fill="auto"/>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1626" w:type="dxa"/>
            <w:shd w:val="clear" w:color="auto" w:fill="auto"/>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960"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960"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1138" w:type="dxa"/>
          </w:tcPr>
          <w:p w:rsidR="00AA0A94" w:rsidRPr="005E529C" w:rsidRDefault="00AA0A94" w:rsidP="001410C7">
            <w:pPr>
              <w:jc w:val="both"/>
              <w:rPr>
                <w:color w:val="000000"/>
                <w:sz w:val="18"/>
                <w:szCs w:val="18"/>
                <w:lang w:eastAsia="lt-LT"/>
              </w:rPr>
            </w:pPr>
          </w:p>
        </w:tc>
        <w:tc>
          <w:tcPr>
            <w:tcW w:w="1501" w:type="dxa"/>
          </w:tcPr>
          <w:p w:rsidR="00AA0A94" w:rsidRPr="005E529C" w:rsidRDefault="00AA0A94" w:rsidP="001410C7">
            <w:pPr>
              <w:jc w:val="both"/>
              <w:rPr>
                <w:color w:val="000000"/>
                <w:sz w:val="18"/>
                <w:szCs w:val="18"/>
                <w:lang w:eastAsia="lt-LT"/>
              </w:rPr>
            </w:pPr>
          </w:p>
        </w:tc>
        <w:tc>
          <w:tcPr>
            <w:tcW w:w="849"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881"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851"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741" w:type="dxa"/>
            <w:shd w:val="clear" w:color="auto" w:fill="auto"/>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1352" w:type="dxa"/>
          </w:tcPr>
          <w:p w:rsidR="00AA0A94" w:rsidRPr="005E529C" w:rsidRDefault="00AA0A94" w:rsidP="001410C7">
            <w:pPr>
              <w:jc w:val="both"/>
              <w:rPr>
                <w:color w:val="000000"/>
                <w:sz w:val="18"/>
                <w:szCs w:val="18"/>
                <w:lang w:eastAsia="lt-LT"/>
              </w:rPr>
            </w:pPr>
          </w:p>
        </w:tc>
        <w:tc>
          <w:tcPr>
            <w:tcW w:w="1136" w:type="dxa"/>
          </w:tcPr>
          <w:p w:rsidR="00AA0A94" w:rsidRPr="005E529C" w:rsidRDefault="00AA0A94" w:rsidP="001410C7">
            <w:pPr>
              <w:jc w:val="both"/>
              <w:rPr>
                <w:color w:val="000000"/>
                <w:sz w:val="18"/>
                <w:szCs w:val="18"/>
                <w:lang w:eastAsia="lt-LT"/>
              </w:rPr>
            </w:pPr>
          </w:p>
        </w:tc>
      </w:tr>
      <w:tr w:rsidR="00AA0A94" w:rsidRPr="005E529C" w:rsidTr="001410C7">
        <w:trPr>
          <w:trHeight w:val="284"/>
        </w:trPr>
        <w:tc>
          <w:tcPr>
            <w:tcW w:w="1626"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1843"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1626" w:type="dxa"/>
            <w:shd w:val="clear" w:color="auto" w:fill="auto"/>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960"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960"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1138" w:type="dxa"/>
          </w:tcPr>
          <w:p w:rsidR="00AA0A94" w:rsidRPr="005E529C" w:rsidRDefault="00AA0A94" w:rsidP="001410C7">
            <w:pPr>
              <w:jc w:val="both"/>
              <w:rPr>
                <w:color w:val="000000"/>
                <w:sz w:val="18"/>
                <w:szCs w:val="18"/>
                <w:lang w:eastAsia="lt-LT"/>
              </w:rPr>
            </w:pPr>
          </w:p>
        </w:tc>
        <w:tc>
          <w:tcPr>
            <w:tcW w:w="1501" w:type="dxa"/>
          </w:tcPr>
          <w:p w:rsidR="00AA0A94" w:rsidRPr="005E529C" w:rsidRDefault="00AA0A94" w:rsidP="001410C7">
            <w:pPr>
              <w:jc w:val="both"/>
              <w:rPr>
                <w:color w:val="000000"/>
                <w:sz w:val="18"/>
                <w:szCs w:val="18"/>
                <w:lang w:eastAsia="lt-LT"/>
              </w:rPr>
            </w:pPr>
          </w:p>
        </w:tc>
        <w:tc>
          <w:tcPr>
            <w:tcW w:w="849"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881"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851" w:type="dxa"/>
            <w:shd w:val="clear" w:color="auto" w:fill="auto"/>
            <w:noWrap/>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741" w:type="dxa"/>
            <w:shd w:val="clear" w:color="auto" w:fill="auto"/>
            <w:vAlign w:val="center"/>
            <w:hideMark/>
          </w:tcPr>
          <w:p w:rsidR="00AA0A94" w:rsidRPr="005E529C" w:rsidRDefault="00AA0A94" w:rsidP="001410C7">
            <w:pPr>
              <w:jc w:val="both"/>
              <w:rPr>
                <w:color w:val="000000"/>
                <w:sz w:val="18"/>
                <w:szCs w:val="18"/>
                <w:lang w:eastAsia="lt-LT"/>
              </w:rPr>
            </w:pPr>
            <w:r w:rsidRPr="005E529C">
              <w:rPr>
                <w:color w:val="000000"/>
                <w:sz w:val="18"/>
                <w:szCs w:val="18"/>
                <w:lang w:eastAsia="lt-LT"/>
              </w:rPr>
              <w:t> </w:t>
            </w:r>
          </w:p>
        </w:tc>
        <w:tc>
          <w:tcPr>
            <w:tcW w:w="1352" w:type="dxa"/>
          </w:tcPr>
          <w:p w:rsidR="00AA0A94" w:rsidRPr="005E529C" w:rsidRDefault="00AA0A94" w:rsidP="001410C7">
            <w:pPr>
              <w:jc w:val="both"/>
              <w:rPr>
                <w:color w:val="000000"/>
                <w:sz w:val="18"/>
                <w:szCs w:val="18"/>
                <w:lang w:eastAsia="lt-LT"/>
              </w:rPr>
            </w:pPr>
          </w:p>
        </w:tc>
        <w:tc>
          <w:tcPr>
            <w:tcW w:w="1136" w:type="dxa"/>
          </w:tcPr>
          <w:p w:rsidR="00AA0A94" w:rsidRPr="005E529C" w:rsidRDefault="00AA0A94" w:rsidP="001410C7">
            <w:pPr>
              <w:jc w:val="both"/>
              <w:rPr>
                <w:color w:val="000000"/>
                <w:sz w:val="18"/>
                <w:szCs w:val="18"/>
                <w:lang w:eastAsia="lt-LT"/>
              </w:rPr>
            </w:pPr>
          </w:p>
        </w:tc>
      </w:tr>
    </w:tbl>
    <w:p w:rsidR="00FD3A2F" w:rsidRDefault="00FD3A2F" w:rsidP="00FD3A2F">
      <w:pPr>
        <w:jc w:val="both"/>
        <w:rPr>
          <w:b/>
          <w:color w:val="000000"/>
          <w:szCs w:val="24"/>
        </w:rPr>
      </w:pPr>
    </w:p>
    <w:p w:rsidR="00FD3A2F" w:rsidRDefault="00FD3A2F" w:rsidP="00FD3A2F">
      <w:pPr>
        <w:jc w:val="both"/>
        <w:rPr>
          <w:b/>
          <w:color w:val="000000"/>
          <w:szCs w:val="24"/>
        </w:rPr>
      </w:pPr>
    </w:p>
    <w:p w:rsidR="00FD3A2F" w:rsidRPr="00DD64A3" w:rsidRDefault="00DD64A3" w:rsidP="00FD3A2F">
      <w:pPr>
        <w:jc w:val="both"/>
        <w:rPr>
          <w:b/>
          <w:iCs/>
          <w:sz w:val="22"/>
          <w:szCs w:val="22"/>
        </w:rPr>
      </w:pPr>
      <w:r w:rsidRPr="00DD64A3">
        <w:rPr>
          <w:b/>
          <w:i/>
          <w:iCs/>
          <w:sz w:val="22"/>
          <w:szCs w:val="22"/>
        </w:rPr>
        <w:t>6</w:t>
      </w:r>
      <w:r w:rsidR="00FD3A2F" w:rsidRPr="00DD64A3">
        <w:rPr>
          <w:b/>
          <w:i/>
          <w:iCs/>
          <w:sz w:val="22"/>
          <w:szCs w:val="22"/>
        </w:rPr>
        <w:t xml:space="preserve"> lentelė</w:t>
      </w:r>
      <w:r w:rsidR="00FD3A2F" w:rsidRPr="00DD64A3">
        <w:rPr>
          <w:b/>
          <w:sz w:val="22"/>
          <w:szCs w:val="22"/>
        </w:rPr>
        <w:t xml:space="preserve">. </w:t>
      </w:r>
      <w:r w:rsidRPr="00DD64A3">
        <w:rPr>
          <w:b/>
          <w:sz w:val="22"/>
          <w:szCs w:val="22"/>
        </w:rPr>
        <w:t>2022-2024</w:t>
      </w:r>
      <w:r w:rsidR="00FD3A2F" w:rsidRPr="00DD64A3">
        <w:rPr>
          <w:b/>
          <w:iCs/>
          <w:sz w:val="22"/>
          <w:szCs w:val="22"/>
        </w:rPr>
        <w:t xml:space="preserve"> metų valstybei svarbių projektų, kito nacionalinės plėtros programos valdytojo finansuojamų įstaigos vykdomų projektų, tęstinių investicijų projektų, 2014–2020 metų nacionalinei pažangos programai ir (arba) 2014–2020 metų Europos Sąjungos fondų investicijų veiksmų programai įgyvendinti skirtų priemonių ir projektų vertinimo rodikliai ir jų reikšmės</w:t>
      </w:r>
    </w:p>
    <w:p w:rsidR="00FD3A2F" w:rsidRPr="00FD3A2F" w:rsidRDefault="00FD3A2F" w:rsidP="00FD3A2F">
      <w:pPr>
        <w:jc w:val="both"/>
        <w:rPr>
          <w:b/>
          <w:szCs w:val="18"/>
        </w:rPr>
      </w:pPr>
    </w:p>
    <w:tbl>
      <w:tblPr>
        <w:tblW w:w="1546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26"/>
        <w:gridCol w:w="1843"/>
        <w:gridCol w:w="1626"/>
        <w:gridCol w:w="960"/>
        <w:gridCol w:w="960"/>
        <w:gridCol w:w="1138"/>
        <w:gridCol w:w="1501"/>
        <w:gridCol w:w="849"/>
        <w:gridCol w:w="881"/>
        <w:gridCol w:w="851"/>
        <w:gridCol w:w="741"/>
        <w:gridCol w:w="1352"/>
        <w:gridCol w:w="1136"/>
      </w:tblGrid>
      <w:tr w:rsidR="00FD3A2F" w:rsidRPr="005E529C" w:rsidTr="001410C7">
        <w:trPr>
          <w:trHeight w:val="449"/>
        </w:trPr>
        <w:tc>
          <w:tcPr>
            <w:tcW w:w="1626" w:type="dxa"/>
            <w:vMerge w:val="restart"/>
            <w:shd w:val="clear" w:color="auto" w:fill="DBE5F1" w:themeFill="accent1" w:themeFillTint="33"/>
            <w:noWrap/>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P</w:t>
            </w:r>
            <w:r>
              <w:rPr>
                <w:color w:val="000000"/>
                <w:sz w:val="18"/>
                <w:szCs w:val="18"/>
                <w:lang w:eastAsia="lt-LT"/>
              </w:rPr>
              <w:t>riemonės / p</w:t>
            </w:r>
            <w:r w:rsidRPr="005E529C">
              <w:rPr>
                <w:color w:val="000000"/>
                <w:sz w:val="18"/>
                <w:szCs w:val="18"/>
                <w:lang w:eastAsia="lt-LT"/>
              </w:rPr>
              <w:t>rojekto kodas</w:t>
            </w:r>
          </w:p>
        </w:tc>
        <w:tc>
          <w:tcPr>
            <w:tcW w:w="1843" w:type="dxa"/>
            <w:vMerge w:val="restart"/>
            <w:shd w:val="clear" w:color="auto" w:fill="DBE5F1" w:themeFill="accent1" w:themeFillTint="33"/>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Įstaigos</w:t>
            </w:r>
          </w:p>
          <w:p w:rsidR="00FD3A2F" w:rsidRPr="005E529C" w:rsidRDefault="00FD3A2F" w:rsidP="001410C7">
            <w:pPr>
              <w:jc w:val="center"/>
              <w:rPr>
                <w:color w:val="000000"/>
                <w:sz w:val="18"/>
                <w:szCs w:val="18"/>
                <w:lang w:eastAsia="lt-LT"/>
              </w:rPr>
            </w:pPr>
            <w:r w:rsidRPr="005E529C">
              <w:rPr>
                <w:color w:val="000000"/>
                <w:sz w:val="18"/>
                <w:szCs w:val="18"/>
                <w:lang w:eastAsia="lt-LT"/>
              </w:rPr>
              <w:t xml:space="preserve">(projekto vykdytojo) </w:t>
            </w:r>
          </w:p>
          <w:p w:rsidR="00FD3A2F" w:rsidRPr="005E529C" w:rsidRDefault="00FD3A2F" w:rsidP="001410C7">
            <w:pPr>
              <w:jc w:val="center"/>
              <w:rPr>
                <w:color w:val="000000"/>
                <w:sz w:val="18"/>
                <w:szCs w:val="18"/>
                <w:lang w:eastAsia="lt-LT"/>
              </w:rPr>
            </w:pPr>
            <w:r w:rsidRPr="005E529C">
              <w:rPr>
                <w:color w:val="000000"/>
                <w:sz w:val="18"/>
                <w:szCs w:val="18"/>
                <w:lang w:eastAsia="lt-LT"/>
              </w:rPr>
              <w:t>pavadinimas</w:t>
            </w:r>
          </w:p>
        </w:tc>
        <w:tc>
          <w:tcPr>
            <w:tcW w:w="1626" w:type="dxa"/>
            <w:vMerge w:val="restart"/>
            <w:shd w:val="clear" w:color="auto" w:fill="DBE5F1" w:themeFill="accent1" w:themeFillTint="33"/>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P</w:t>
            </w:r>
            <w:r>
              <w:rPr>
                <w:color w:val="000000"/>
                <w:sz w:val="18"/>
                <w:szCs w:val="18"/>
                <w:lang w:eastAsia="lt-LT"/>
              </w:rPr>
              <w:t>riemonės / p</w:t>
            </w:r>
            <w:r w:rsidRPr="005E529C">
              <w:rPr>
                <w:color w:val="000000"/>
                <w:sz w:val="18"/>
                <w:szCs w:val="18"/>
                <w:lang w:eastAsia="lt-LT"/>
              </w:rPr>
              <w:t>rojekto pavadinimas</w:t>
            </w:r>
          </w:p>
        </w:tc>
        <w:tc>
          <w:tcPr>
            <w:tcW w:w="1920" w:type="dxa"/>
            <w:gridSpan w:val="2"/>
            <w:shd w:val="clear" w:color="auto" w:fill="DBE5F1" w:themeFill="accent1" w:themeFillTint="33"/>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Įgyvendinimo terminai (metais)</w:t>
            </w:r>
          </w:p>
        </w:tc>
        <w:tc>
          <w:tcPr>
            <w:tcW w:w="1138" w:type="dxa"/>
            <w:vMerge w:val="restart"/>
            <w:shd w:val="clear" w:color="auto" w:fill="DBE5F1" w:themeFill="accent1" w:themeFillTint="33"/>
            <w:vAlign w:val="center"/>
          </w:tcPr>
          <w:p w:rsidR="00FD3A2F" w:rsidRPr="005E529C" w:rsidRDefault="00FD3A2F" w:rsidP="001410C7">
            <w:pPr>
              <w:jc w:val="center"/>
              <w:rPr>
                <w:color w:val="000000"/>
                <w:sz w:val="18"/>
                <w:szCs w:val="18"/>
                <w:lang w:eastAsia="lt-LT"/>
              </w:rPr>
            </w:pPr>
            <w:r w:rsidRPr="005E529C">
              <w:rPr>
                <w:color w:val="000000"/>
                <w:sz w:val="18"/>
                <w:szCs w:val="18"/>
                <w:lang w:eastAsia="lt-LT"/>
              </w:rPr>
              <w:t>Vertinimo rodiklio kodas</w:t>
            </w:r>
          </w:p>
        </w:tc>
        <w:tc>
          <w:tcPr>
            <w:tcW w:w="1501" w:type="dxa"/>
            <w:vMerge w:val="restart"/>
            <w:shd w:val="clear" w:color="auto" w:fill="DBE5F1" w:themeFill="accent1" w:themeFillTint="33"/>
            <w:vAlign w:val="center"/>
          </w:tcPr>
          <w:p w:rsidR="00FD3A2F" w:rsidRPr="005E529C" w:rsidRDefault="00FD3A2F" w:rsidP="001410C7">
            <w:pPr>
              <w:jc w:val="center"/>
              <w:rPr>
                <w:color w:val="000000"/>
                <w:sz w:val="18"/>
                <w:szCs w:val="18"/>
                <w:lang w:eastAsia="lt-LT"/>
              </w:rPr>
            </w:pPr>
            <w:r w:rsidRPr="005E529C">
              <w:rPr>
                <w:color w:val="000000"/>
                <w:sz w:val="18"/>
                <w:szCs w:val="18"/>
                <w:lang w:eastAsia="lt-LT"/>
              </w:rPr>
              <w:t>Valstybei svarbių projektų vertinimo rodiklių pavadinimai ir ma</w:t>
            </w:r>
            <w:r>
              <w:rPr>
                <w:color w:val="000000"/>
                <w:sz w:val="18"/>
                <w:szCs w:val="18"/>
                <w:lang w:eastAsia="lt-LT"/>
              </w:rPr>
              <w:t>tavim</w:t>
            </w:r>
            <w:r w:rsidRPr="005E529C">
              <w:rPr>
                <w:color w:val="000000"/>
                <w:sz w:val="18"/>
                <w:szCs w:val="18"/>
                <w:lang w:eastAsia="lt-LT"/>
              </w:rPr>
              <w:t>o vienetai</w:t>
            </w:r>
          </w:p>
        </w:tc>
        <w:tc>
          <w:tcPr>
            <w:tcW w:w="3322" w:type="dxa"/>
            <w:gridSpan w:val="4"/>
            <w:shd w:val="clear" w:color="auto" w:fill="DBE5F1" w:themeFill="accent1" w:themeFillTint="33"/>
            <w:vAlign w:val="center"/>
            <w:hideMark/>
          </w:tcPr>
          <w:p w:rsidR="00FD3A2F" w:rsidRPr="005E529C" w:rsidRDefault="00FD3A2F" w:rsidP="001410C7">
            <w:pPr>
              <w:jc w:val="center"/>
              <w:rPr>
                <w:i/>
                <w:iCs/>
                <w:color w:val="000000"/>
                <w:sz w:val="18"/>
                <w:szCs w:val="18"/>
                <w:lang w:eastAsia="lt-LT"/>
              </w:rPr>
            </w:pPr>
            <w:r w:rsidRPr="005E529C">
              <w:rPr>
                <w:color w:val="000000"/>
                <w:sz w:val="18"/>
                <w:szCs w:val="18"/>
                <w:lang w:eastAsia="lt-LT"/>
              </w:rPr>
              <w:t>Vertinimo rodiklių reikšmės</w:t>
            </w:r>
          </w:p>
        </w:tc>
        <w:tc>
          <w:tcPr>
            <w:tcW w:w="1352" w:type="dxa"/>
            <w:vMerge w:val="restart"/>
            <w:shd w:val="clear" w:color="auto" w:fill="DBE5F1" w:themeFill="accent1" w:themeFillTint="33"/>
            <w:vAlign w:val="center"/>
          </w:tcPr>
          <w:p w:rsidR="00FD3A2F" w:rsidRPr="005E529C" w:rsidRDefault="00FD3A2F" w:rsidP="001410C7">
            <w:pPr>
              <w:jc w:val="center"/>
              <w:rPr>
                <w:color w:val="000000"/>
                <w:sz w:val="18"/>
                <w:szCs w:val="18"/>
                <w:lang w:eastAsia="lt-LT"/>
              </w:rPr>
            </w:pPr>
            <w:r w:rsidRPr="005E529C">
              <w:rPr>
                <w:sz w:val="18"/>
                <w:szCs w:val="18"/>
              </w:rPr>
              <w:t>Susijęs strateginio planavimo dokumentas (PP</w:t>
            </w:r>
            <w:r>
              <w:rPr>
                <w:sz w:val="18"/>
                <w:szCs w:val="18"/>
              </w:rPr>
              <w:t xml:space="preserve"> </w:t>
            </w:r>
            <w:r w:rsidRPr="005E529C">
              <w:rPr>
                <w:sz w:val="18"/>
                <w:szCs w:val="18"/>
              </w:rPr>
              <w:t>/</w:t>
            </w:r>
            <w:r>
              <w:rPr>
                <w:sz w:val="18"/>
                <w:szCs w:val="18"/>
              </w:rPr>
              <w:t xml:space="preserve"> </w:t>
            </w:r>
            <w:r w:rsidRPr="005E529C">
              <w:rPr>
                <w:sz w:val="18"/>
                <w:szCs w:val="18"/>
              </w:rPr>
              <w:t>NPP)</w:t>
            </w:r>
          </w:p>
        </w:tc>
        <w:tc>
          <w:tcPr>
            <w:tcW w:w="1136" w:type="dxa"/>
            <w:vMerge w:val="restart"/>
            <w:shd w:val="clear" w:color="auto" w:fill="DBE5F1" w:themeFill="accent1" w:themeFillTint="33"/>
            <w:vAlign w:val="center"/>
          </w:tcPr>
          <w:p w:rsidR="00FD3A2F" w:rsidRPr="005E529C" w:rsidRDefault="00FD3A2F" w:rsidP="001410C7">
            <w:pPr>
              <w:jc w:val="center"/>
              <w:rPr>
                <w:sz w:val="18"/>
                <w:szCs w:val="18"/>
              </w:rPr>
            </w:pPr>
            <w:r>
              <w:rPr>
                <w:sz w:val="18"/>
                <w:szCs w:val="18"/>
              </w:rPr>
              <w:t>Žymių vertinimo rodiklių reikšmių kitimo paaiškinimai</w:t>
            </w:r>
          </w:p>
        </w:tc>
      </w:tr>
      <w:tr w:rsidR="00FD3A2F" w:rsidRPr="005E529C" w:rsidTr="001410C7">
        <w:trPr>
          <w:cantSplit/>
          <w:trHeight w:val="60"/>
        </w:trPr>
        <w:tc>
          <w:tcPr>
            <w:tcW w:w="1626" w:type="dxa"/>
            <w:vMerge/>
            <w:shd w:val="clear" w:color="auto" w:fill="DBE5F1" w:themeFill="accent1" w:themeFillTint="33"/>
            <w:vAlign w:val="center"/>
            <w:hideMark/>
          </w:tcPr>
          <w:p w:rsidR="00FD3A2F" w:rsidRPr="005E529C" w:rsidRDefault="00FD3A2F" w:rsidP="001410C7">
            <w:pPr>
              <w:rPr>
                <w:color w:val="000000"/>
                <w:sz w:val="18"/>
                <w:szCs w:val="18"/>
                <w:lang w:eastAsia="lt-LT"/>
              </w:rPr>
            </w:pPr>
          </w:p>
        </w:tc>
        <w:tc>
          <w:tcPr>
            <w:tcW w:w="1843" w:type="dxa"/>
            <w:vMerge/>
            <w:shd w:val="clear" w:color="auto" w:fill="DBE5F1" w:themeFill="accent1" w:themeFillTint="33"/>
            <w:vAlign w:val="center"/>
            <w:hideMark/>
          </w:tcPr>
          <w:p w:rsidR="00FD3A2F" w:rsidRPr="005E529C" w:rsidRDefault="00FD3A2F" w:rsidP="001410C7">
            <w:pPr>
              <w:rPr>
                <w:color w:val="000000"/>
                <w:sz w:val="18"/>
                <w:szCs w:val="18"/>
                <w:lang w:eastAsia="lt-LT"/>
              </w:rPr>
            </w:pPr>
          </w:p>
        </w:tc>
        <w:tc>
          <w:tcPr>
            <w:tcW w:w="1626" w:type="dxa"/>
            <w:vMerge/>
            <w:shd w:val="clear" w:color="auto" w:fill="DBE5F1" w:themeFill="accent1" w:themeFillTint="33"/>
            <w:vAlign w:val="center"/>
            <w:hideMark/>
          </w:tcPr>
          <w:p w:rsidR="00FD3A2F" w:rsidRPr="005E529C" w:rsidRDefault="00FD3A2F" w:rsidP="001410C7">
            <w:pPr>
              <w:rPr>
                <w:color w:val="000000"/>
                <w:sz w:val="18"/>
                <w:szCs w:val="18"/>
                <w:lang w:eastAsia="lt-LT"/>
              </w:rPr>
            </w:pPr>
          </w:p>
        </w:tc>
        <w:tc>
          <w:tcPr>
            <w:tcW w:w="960" w:type="dxa"/>
            <w:shd w:val="clear" w:color="auto" w:fill="DBE5F1" w:themeFill="accent1" w:themeFillTint="33"/>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pradžia</w:t>
            </w:r>
          </w:p>
        </w:tc>
        <w:tc>
          <w:tcPr>
            <w:tcW w:w="960" w:type="dxa"/>
            <w:shd w:val="clear" w:color="auto" w:fill="DBE5F1" w:themeFill="accent1" w:themeFillTint="33"/>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pabaiga</w:t>
            </w:r>
          </w:p>
        </w:tc>
        <w:tc>
          <w:tcPr>
            <w:tcW w:w="1138" w:type="dxa"/>
            <w:vMerge/>
            <w:shd w:val="clear" w:color="auto" w:fill="DBE5F1" w:themeFill="accent1" w:themeFillTint="33"/>
          </w:tcPr>
          <w:p w:rsidR="00FD3A2F" w:rsidRPr="005E529C" w:rsidRDefault="00FD3A2F" w:rsidP="001410C7">
            <w:pPr>
              <w:jc w:val="center"/>
              <w:rPr>
                <w:color w:val="000000"/>
                <w:sz w:val="18"/>
                <w:szCs w:val="18"/>
                <w:lang w:eastAsia="lt-LT"/>
              </w:rPr>
            </w:pPr>
          </w:p>
        </w:tc>
        <w:tc>
          <w:tcPr>
            <w:tcW w:w="1501" w:type="dxa"/>
            <w:vMerge/>
            <w:shd w:val="clear" w:color="auto" w:fill="DBE5F1" w:themeFill="accent1" w:themeFillTint="33"/>
          </w:tcPr>
          <w:p w:rsidR="00FD3A2F" w:rsidRPr="005E529C" w:rsidRDefault="00FD3A2F" w:rsidP="001410C7">
            <w:pPr>
              <w:jc w:val="center"/>
              <w:rPr>
                <w:color w:val="000000"/>
                <w:sz w:val="18"/>
                <w:szCs w:val="18"/>
                <w:lang w:eastAsia="lt-LT"/>
              </w:rPr>
            </w:pPr>
          </w:p>
        </w:tc>
        <w:tc>
          <w:tcPr>
            <w:tcW w:w="849" w:type="dxa"/>
            <w:shd w:val="clear" w:color="auto" w:fill="DBE5F1" w:themeFill="accent1" w:themeFillTint="33"/>
            <w:vAlign w:val="center"/>
            <w:hideMark/>
          </w:tcPr>
          <w:p w:rsidR="00FD3A2F" w:rsidRPr="00BC7F69" w:rsidRDefault="00FD3A2F" w:rsidP="001410C7">
            <w:pPr>
              <w:jc w:val="center"/>
              <w:rPr>
                <w:i/>
                <w:color w:val="000000"/>
                <w:sz w:val="18"/>
                <w:szCs w:val="18"/>
                <w:lang w:eastAsia="lt-LT"/>
              </w:rPr>
            </w:pPr>
            <w:r w:rsidRPr="00BC7F69">
              <w:rPr>
                <w:i/>
                <w:color w:val="000000"/>
                <w:sz w:val="18"/>
                <w:szCs w:val="18"/>
                <w:lang w:eastAsia="lt-LT"/>
              </w:rPr>
              <w:t xml:space="preserve">n </w:t>
            </w:r>
            <w:r w:rsidRPr="002C4842">
              <w:rPr>
                <w:color w:val="000000"/>
                <w:sz w:val="18"/>
                <w:szCs w:val="18"/>
                <w:lang w:eastAsia="lt-LT"/>
              </w:rPr>
              <w:t>– 1</w:t>
            </w:r>
          </w:p>
        </w:tc>
        <w:tc>
          <w:tcPr>
            <w:tcW w:w="881" w:type="dxa"/>
            <w:shd w:val="clear" w:color="auto" w:fill="DBE5F1" w:themeFill="accent1" w:themeFillTint="33"/>
            <w:vAlign w:val="center"/>
            <w:hideMark/>
          </w:tcPr>
          <w:p w:rsidR="00FD3A2F" w:rsidRPr="00BC7F69" w:rsidRDefault="00FD3A2F" w:rsidP="001410C7">
            <w:pPr>
              <w:jc w:val="center"/>
              <w:rPr>
                <w:i/>
                <w:color w:val="000000"/>
                <w:sz w:val="18"/>
                <w:szCs w:val="18"/>
                <w:lang w:eastAsia="lt-LT"/>
              </w:rPr>
            </w:pPr>
            <w:r w:rsidRPr="00BC7F69">
              <w:rPr>
                <w:i/>
                <w:color w:val="000000"/>
                <w:sz w:val="18"/>
                <w:szCs w:val="18"/>
                <w:lang w:eastAsia="lt-LT"/>
              </w:rPr>
              <w:t>n</w:t>
            </w:r>
          </w:p>
        </w:tc>
        <w:tc>
          <w:tcPr>
            <w:tcW w:w="851" w:type="dxa"/>
            <w:shd w:val="clear" w:color="auto" w:fill="DBE5F1" w:themeFill="accent1" w:themeFillTint="33"/>
            <w:vAlign w:val="center"/>
            <w:hideMark/>
          </w:tcPr>
          <w:p w:rsidR="00FD3A2F" w:rsidRPr="00BC7F69" w:rsidRDefault="00FD3A2F" w:rsidP="001410C7">
            <w:pPr>
              <w:jc w:val="center"/>
              <w:rPr>
                <w:i/>
                <w:color w:val="000000"/>
                <w:sz w:val="18"/>
                <w:szCs w:val="18"/>
                <w:lang w:eastAsia="lt-LT"/>
              </w:rPr>
            </w:pPr>
            <w:r w:rsidRPr="00BC7F69">
              <w:rPr>
                <w:i/>
                <w:color w:val="000000"/>
                <w:sz w:val="18"/>
                <w:szCs w:val="18"/>
                <w:lang w:eastAsia="lt-LT"/>
              </w:rPr>
              <w:t xml:space="preserve">n </w:t>
            </w:r>
            <w:r w:rsidRPr="002C4842">
              <w:rPr>
                <w:color w:val="000000"/>
                <w:sz w:val="18"/>
                <w:szCs w:val="18"/>
                <w:lang w:eastAsia="lt-LT"/>
              </w:rPr>
              <w:t>+ 1</w:t>
            </w:r>
          </w:p>
        </w:tc>
        <w:tc>
          <w:tcPr>
            <w:tcW w:w="741" w:type="dxa"/>
            <w:shd w:val="clear" w:color="auto" w:fill="DBE5F1" w:themeFill="accent1" w:themeFillTint="33"/>
            <w:vAlign w:val="center"/>
            <w:hideMark/>
          </w:tcPr>
          <w:p w:rsidR="00FD3A2F" w:rsidRPr="00BC7F69" w:rsidRDefault="00FD3A2F" w:rsidP="001410C7">
            <w:pPr>
              <w:jc w:val="center"/>
              <w:rPr>
                <w:i/>
                <w:color w:val="000000"/>
                <w:sz w:val="18"/>
                <w:szCs w:val="18"/>
                <w:lang w:eastAsia="lt-LT"/>
              </w:rPr>
            </w:pPr>
            <w:r w:rsidRPr="00BC7F69">
              <w:rPr>
                <w:i/>
                <w:color w:val="000000"/>
                <w:sz w:val="18"/>
                <w:szCs w:val="18"/>
                <w:lang w:eastAsia="lt-LT"/>
              </w:rPr>
              <w:t xml:space="preserve">n </w:t>
            </w:r>
            <w:r w:rsidRPr="002C4842">
              <w:rPr>
                <w:color w:val="000000"/>
                <w:sz w:val="18"/>
                <w:szCs w:val="18"/>
                <w:lang w:eastAsia="lt-LT"/>
              </w:rPr>
              <w:t>+ 2</w:t>
            </w:r>
          </w:p>
        </w:tc>
        <w:tc>
          <w:tcPr>
            <w:tcW w:w="1352" w:type="dxa"/>
            <w:vMerge/>
            <w:shd w:val="clear" w:color="auto" w:fill="DBE5F1" w:themeFill="accent1" w:themeFillTint="33"/>
          </w:tcPr>
          <w:p w:rsidR="00FD3A2F" w:rsidRPr="005E529C" w:rsidRDefault="00FD3A2F" w:rsidP="001410C7">
            <w:pPr>
              <w:jc w:val="center"/>
              <w:rPr>
                <w:color w:val="000000"/>
                <w:sz w:val="18"/>
                <w:szCs w:val="18"/>
                <w:lang w:eastAsia="lt-LT"/>
              </w:rPr>
            </w:pPr>
          </w:p>
        </w:tc>
        <w:tc>
          <w:tcPr>
            <w:tcW w:w="1136" w:type="dxa"/>
            <w:vMerge/>
            <w:shd w:val="clear" w:color="auto" w:fill="DBE5F1" w:themeFill="accent1" w:themeFillTint="33"/>
            <w:vAlign w:val="center"/>
          </w:tcPr>
          <w:p w:rsidR="00FD3A2F" w:rsidRPr="005E529C" w:rsidRDefault="00FD3A2F" w:rsidP="001410C7">
            <w:pPr>
              <w:jc w:val="center"/>
              <w:rPr>
                <w:color w:val="000000"/>
                <w:sz w:val="18"/>
                <w:szCs w:val="18"/>
                <w:lang w:eastAsia="lt-LT"/>
              </w:rPr>
            </w:pPr>
          </w:p>
        </w:tc>
      </w:tr>
      <w:tr w:rsidR="00FD3A2F" w:rsidRPr="005E529C" w:rsidTr="001410C7">
        <w:trPr>
          <w:trHeight w:val="157"/>
        </w:trPr>
        <w:tc>
          <w:tcPr>
            <w:tcW w:w="1626" w:type="dxa"/>
            <w:shd w:val="clear" w:color="auto" w:fill="DBE5F1" w:themeFill="accent1" w:themeFillTint="33"/>
            <w:noWrap/>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lastRenderedPageBreak/>
              <w:t>1</w:t>
            </w:r>
          </w:p>
        </w:tc>
        <w:tc>
          <w:tcPr>
            <w:tcW w:w="1843" w:type="dxa"/>
            <w:shd w:val="clear" w:color="auto" w:fill="DBE5F1" w:themeFill="accent1" w:themeFillTint="33"/>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2</w:t>
            </w:r>
          </w:p>
        </w:tc>
        <w:tc>
          <w:tcPr>
            <w:tcW w:w="1626" w:type="dxa"/>
            <w:shd w:val="clear" w:color="auto" w:fill="DBE5F1" w:themeFill="accent1" w:themeFillTint="33"/>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3</w:t>
            </w:r>
          </w:p>
        </w:tc>
        <w:tc>
          <w:tcPr>
            <w:tcW w:w="960" w:type="dxa"/>
            <w:shd w:val="clear" w:color="auto" w:fill="DBE5F1" w:themeFill="accent1" w:themeFillTint="33"/>
            <w:noWrap/>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4</w:t>
            </w:r>
          </w:p>
        </w:tc>
        <w:tc>
          <w:tcPr>
            <w:tcW w:w="960" w:type="dxa"/>
            <w:shd w:val="clear" w:color="auto" w:fill="DBE5F1" w:themeFill="accent1" w:themeFillTint="33"/>
            <w:noWrap/>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5</w:t>
            </w:r>
          </w:p>
        </w:tc>
        <w:tc>
          <w:tcPr>
            <w:tcW w:w="1138" w:type="dxa"/>
            <w:shd w:val="clear" w:color="auto" w:fill="DBE5F1" w:themeFill="accent1" w:themeFillTint="33"/>
            <w:vAlign w:val="center"/>
          </w:tcPr>
          <w:p w:rsidR="00FD3A2F" w:rsidRPr="005E529C" w:rsidRDefault="00FD3A2F" w:rsidP="001410C7">
            <w:pPr>
              <w:jc w:val="center"/>
              <w:rPr>
                <w:color w:val="000000"/>
                <w:sz w:val="18"/>
                <w:szCs w:val="18"/>
                <w:lang w:eastAsia="lt-LT"/>
              </w:rPr>
            </w:pPr>
            <w:r w:rsidRPr="005E529C">
              <w:rPr>
                <w:color w:val="000000"/>
                <w:sz w:val="18"/>
                <w:szCs w:val="18"/>
                <w:lang w:eastAsia="lt-LT"/>
              </w:rPr>
              <w:t>6</w:t>
            </w:r>
          </w:p>
        </w:tc>
        <w:tc>
          <w:tcPr>
            <w:tcW w:w="1501" w:type="dxa"/>
            <w:shd w:val="clear" w:color="auto" w:fill="DBE5F1" w:themeFill="accent1" w:themeFillTint="33"/>
            <w:vAlign w:val="center"/>
          </w:tcPr>
          <w:p w:rsidR="00FD3A2F" w:rsidRPr="005E529C" w:rsidRDefault="00FD3A2F" w:rsidP="001410C7">
            <w:pPr>
              <w:jc w:val="center"/>
              <w:rPr>
                <w:color w:val="000000"/>
                <w:sz w:val="18"/>
                <w:szCs w:val="18"/>
                <w:lang w:eastAsia="lt-LT"/>
              </w:rPr>
            </w:pPr>
            <w:r w:rsidRPr="005E529C">
              <w:rPr>
                <w:color w:val="000000"/>
                <w:sz w:val="18"/>
                <w:szCs w:val="18"/>
                <w:lang w:eastAsia="lt-LT"/>
              </w:rPr>
              <w:t>7</w:t>
            </w:r>
          </w:p>
        </w:tc>
        <w:tc>
          <w:tcPr>
            <w:tcW w:w="849" w:type="dxa"/>
            <w:shd w:val="clear" w:color="auto" w:fill="DBE5F1" w:themeFill="accent1" w:themeFillTint="33"/>
            <w:noWrap/>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8</w:t>
            </w:r>
          </w:p>
        </w:tc>
        <w:tc>
          <w:tcPr>
            <w:tcW w:w="881" w:type="dxa"/>
            <w:shd w:val="clear" w:color="auto" w:fill="DBE5F1" w:themeFill="accent1" w:themeFillTint="33"/>
            <w:noWrap/>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9</w:t>
            </w:r>
          </w:p>
        </w:tc>
        <w:tc>
          <w:tcPr>
            <w:tcW w:w="851" w:type="dxa"/>
            <w:shd w:val="clear" w:color="auto" w:fill="DBE5F1" w:themeFill="accent1" w:themeFillTint="33"/>
            <w:noWrap/>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10</w:t>
            </w:r>
          </w:p>
        </w:tc>
        <w:tc>
          <w:tcPr>
            <w:tcW w:w="741" w:type="dxa"/>
            <w:shd w:val="clear" w:color="auto" w:fill="DBE5F1" w:themeFill="accent1" w:themeFillTint="33"/>
            <w:vAlign w:val="center"/>
            <w:hideMark/>
          </w:tcPr>
          <w:p w:rsidR="00FD3A2F" w:rsidRPr="005E529C" w:rsidRDefault="00FD3A2F" w:rsidP="001410C7">
            <w:pPr>
              <w:jc w:val="center"/>
              <w:rPr>
                <w:color w:val="000000"/>
                <w:sz w:val="18"/>
                <w:szCs w:val="18"/>
                <w:lang w:eastAsia="lt-LT"/>
              </w:rPr>
            </w:pPr>
            <w:r w:rsidRPr="005E529C">
              <w:rPr>
                <w:color w:val="000000"/>
                <w:sz w:val="18"/>
                <w:szCs w:val="18"/>
                <w:lang w:eastAsia="lt-LT"/>
              </w:rPr>
              <w:t>11</w:t>
            </w:r>
          </w:p>
        </w:tc>
        <w:tc>
          <w:tcPr>
            <w:tcW w:w="1352" w:type="dxa"/>
            <w:shd w:val="clear" w:color="auto" w:fill="DBE5F1" w:themeFill="accent1" w:themeFillTint="33"/>
            <w:vAlign w:val="center"/>
          </w:tcPr>
          <w:p w:rsidR="00FD3A2F" w:rsidRPr="005E529C" w:rsidRDefault="00FD3A2F" w:rsidP="001410C7">
            <w:pPr>
              <w:jc w:val="center"/>
              <w:rPr>
                <w:color w:val="000000"/>
                <w:sz w:val="18"/>
                <w:szCs w:val="18"/>
                <w:lang w:eastAsia="lt-LT"/>
              </w:rPr>
            </w:pPr>
            <w:r w:rsidRPr="005E529C">
              <w:rPr>
                <w:color w:val="000000"/>
                <w:sz w:val="18"/>
                <w:szCs w:val="18"/>
                <w:lang w:eastAsia="lt-LT"/>
              </w:rPr>
              <w:t>12</w:t>
            </w:r>
          </w:p>
        </w:tc>
        <w:tc>
          <w:tcPr>
            <w:tcW w:w="1136" w:type="dxa"/>
            <w:shd w:val="clear" w:color="auto" w:fill="DBE5F1" w:themeFill="accent1" w:themeFillTint="33"/>
            <w:vAlign w:val="center"/>
          </w:tcPr>
          <w:p w:rsidR="00FD3A2F" w:rsidRPr="005E529C" w:rsidRDefault="00FD3A2F" w:rsidP="001410C7">
            <w:pPr>
              <w:jc w:val="center"/>
              <w:rPr>
                <w:color w:val="000000"/>
                <w:sz w:val="18"/>
                <w:szCs w:val="18"/>
                <w:lang w:eastAsia="lt-LT"/>
              </w:rPr>
            </w:pPr>
            <w:r>
              <w:rPr>
                <w:color w:val="000000"/>
                <w:sz w:val="18"/>
                <w:szCs w:val="18"/>
                <w:lang w:eastAsia="lt-LT"/>
              </w:rPr>
              <w:t>13</w:t>
            </w:r>
          </w:p>
        </w:tc>
      </w:tr>
      <w:tr w:rsidR="00FD3A2F" w:rsidRPr="005E529C" w:rsidTr="001410C7">
        <w:trPr>
          <w:trHeight w:val="284"/>
        </w:trPr>
        <w:tc>
          <w:tcPr>
            <w:tcW w:w="1626"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1843" w:type="dxa"/>
            <w:shd w:val="clear" w:color="auto" w:fill="auto"/>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1626" w:type="dxa"/>
            <w:shd w:val="clear" w:color="auto" w:fill="auto"/>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960"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960"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1138" w:type="dxa"/>
          </w:tcPr>
          <w:p w:rsidR="00FD3A2F" w:rsidRPr="005E529C" w:rsidRDefault="00FD3A2F" w:rsidP="001410C7">
            <w:pPr>
              <w:jc w:val="both"/>
              <w:rPr>
                <w:color w:val="000000"/>
                <w:sz w:val="18"/>
                <w:szCs w:val="18"/>
                <w:lang w:eastAsia="lt-LT"/>
              </w:rPr>
            </w:pPr>
          </w:p>
        </w:tc>
        <w:tc>
          <w:tcPr>
            <w:tcW w:w="1501" w:type="dxa"/>
          </w:tcPr>
          <w:p w:rsidR="00FD3A2F" w:rsidRPr="005E529C" w:rsidRDefault="00FD3A2F" w:rsidP="001410C7">
            <w:pPr>
              <w:jc w:val="both"/>
              <w:rPr>
                <w:color w:val="000000"/>
                <w:sz w:val="18"/>
                <w:szCs w:val="18"/>
                <w:lang w:eastAsia="lt-LT"/>
              </w:rPr>
            </w:pPr>
          </w:p>
        </w:tc>
        <w:tc>
          <w:tcPr>
            <w:tcW w:w="849"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881"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851"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741" w:type="dxa"/>
            <w:shd w:val="clear" w:color="auto" w:fill="auto"/>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1352" w:type="dxa"/>
          </w:tcPr>
          <w:p w:rsidR="00FD3A2F" w:rsidRPr="005E529C" w:rsidRDefault="00FD3A2F" w:rsidP="001410C7">
            <w:pPr>
              <w:jc w:val="both"/>
              <w:rPr>
                <w:color w:val="000000"/>
                <w:sz w:val="18"/>
                <w:szCs w:val="18"/>
                <w:lang w:eastAsia="lt-LT"/>
              </w:rPr>
            </w:pPr>
          </w:p>
        </w:tc>
        <w:tc>
          <w:tcPr>
            <w:tcW w:w="1136" w:type="dxa"/>
          </w:tcPr>
          <w:p w:rsidR="00FD3A2F" w:rsidRPr="005E529C" w:rsidRDefault="00FD3A2F" w:rsidP="001410C7">
            <w:pPr>
              <w:jc w:val="both"/>
              <w:rPr>
                <w:color w:val="000000"/>
                <w:sz w:val="18"/>
                <w:szCs w:val="18"/>
                <w:lang w:eastAsia="lt-LT"/>
              </w:rPr>
            </w:pPr>
          </w:p>
        </w:tc>
      </w:tr>
      <w:tr w:rsidR="00FD3A2F" w:rsidRPr="005E529C" w:rsidTr="001410C7">
        <w:trPr>
          <w:trHeight w:val="284"/>
        </w:trPr>
        <w:tc>
          <w:tcPr>
            <w:tcW w:w="1626"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1843"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1626" w:type="dxa"/>
            <w:shd w:val="clear" w:color="auto" w:fill="auto"/>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960"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960"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1138" w:type="dxa"/>
          </w:tcPr>
          <w:p w:rsidR="00FD3A2F" w:rsidRPr="005E529C" w:rsidRDefault="00FD3A2F" w:rsidP="001410C7">
            <w:pPr>
              <w:jc w:val="both"/>
              <w:rPr>
                <w:color w:val="000000"/>
                <w:sz w:val="18"/>
                <w:szCs w:val="18"/>
                <w:lang w:eastAsia="lt-LT"/>
              </w:rPr>
            </w:pPr>
          </w:p>
        </w:tc>
        <w:tc>
          <w:tcPr>
            <w:tcW w:w="1501" w:type="dxa"/>
          </w:tcPr>
          <w:p w:rsidR="00FD3A2F" w:rsidRPr="005E529C" w:rsidRDefault="00FD3A2F" w:rsidP="001410C7">
            <w:pPr>
              <w:jc w:val="both"/>
              <w:rPr>
                <w:color w:val="000000"/>
                <w:sz w:val="18"/>
                <w:szCs w:val="18"/>
                <w:lang w:eastAsia="lt-LT"/>
              </w:rPr>
            </w:pPr>
          </w:p>
        </w:tc>
        <w:tc>
          <w:tcPr>
            <w:tcW w:w="849"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881"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851" w:type="dxa"/>
            <w:shd w:val="clear" w:color="auto" w:fill="auto"/>
            <w:noWrap/>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741" w:type="dxa"/>
            <w:shd w:val="clear" w:color="auto" w:fill="auto"/>
            <w:vAlign w:val="center"/>
            <w:hideMark/>
          </w:tcPr>
          <w:p w:rsidR="00FD3A2F" w:rsidRPr="005E529C" w:rsidRDefault="00FD3A2F" w:rsidP="001410C7">
            <w:pPr>
              <w:jc w:val="both"/>
              <w:rPr>
                <w:color w:val="000000"/>
                <w:sz w:val="18"/>
                <w:szCs w:val="18"/>
                <w:lang w:eastAsia="lt-LT"/>
              </w:rPr>
            </w:pPr>
            <w:r w:rsidRPr="005E529C">
              <w:rPr>
                <w:color w:val="000000"/>
                <w:sz w:val="18"/>
                <w:szCs w:val="18"/>
                <w:lang w:eastAsia="lt-LT"/>
              </w:rPr>
              <w:t> </w:t>
            </w:r>
          </w:p>
        </w:tc>
        <w:tc>
          <w:tcPr>
            <w:tcW w:w="1352" w:type="dxa"/>
          </w:tcPr>
          <w:p w:rsidR="00FD3A2F" w:rsidRPr="005E529C" w:rsidRDefault="00FD3A2F" w:rsidP="001410C7">
            <w:pPr>
              <w:jc w:val="both"/>
              <w:rPr>
                <w:color w:val="000000"/>
                <w:sz w:val="18"/>
                <w:szCs w:val="18"/>
                <w:lang w:eastAsia="lt-LT"/>
              </w:rPr>
            </w:pPr>
          </w:p>
        </w:tc>
        <w:tc>
          <w:tcPr>
            <w:tcW w:w="1136" w:type="dxa"/>
          </w:tcPr>
          <w:p w:rsidR="00FD3A2F" w:rsidRPr="005E529C" w:rsidRDefault="00FD3A2F" w:rsidP="001410C7">
            <w:pPr>
              <w:jc w:val="both"/>
              <w:rPr>
                <w:color w:val="000000"/>
                <w:sz w:val="18"/>
                <w:szCs w:val="18"/>
                <w:lang w:eastAsia="lt-LT"/>
              </w:rPr>
            </w:pPr>
          </w:p>
        </w:tc>
      </w:tr>
    </w:tbl>
    <w:p w:rsidR="00FD3A2F" w:rsidRPr="005E529C" w:rsidRDefault="00FD3A2F" w:rsidP="00FD3A2F">
      <w:pPr>
        <w:rPr>
          <w:i/>
          <w:color w:val="808080"/>
          <w:sz w:val="18"/>
          <w:szCs w:val="18"/>
        </w:rPr>
      </w:pPr>
    </w:p>
    <w:p w:rsidR="00A524B2" w:rsidRDefault="00DC67BB">
      <w:pPr>
        <w:pBdr>
          <w:top w:val="nil"/>
          <w:left w:val="nil"/>
          <w:bottom w:val="nil"/>
          <w:right w:val="nil"/>
          <w:between w:val="nil"/>
        </w:pBdr>
        <w:jc w:val="center"/>
        <w:rPr>
          <w:color w:val="000000"/>
          <w:sz w:val="22"/>
          <w:szCs w:val="22"/>
        </w:rPr>
      </w:pPr>
      <w:r>
        <w:rPr>
          <w:color w:val="000000"/>
          <w:sz w:val="22"/>
          <w:szCs w:val="22"/>
        </w:rPr>
        <w:t xml:space="preserve">                                                                                                                                                                                                                                                                                                                                                                                                                                                                                                           </w:t>
      </w:r>
    </w:p>
    <w:p w:rsidR="00FD3A2F" w:rsidRDefault="00FD3A2F">
      <w:pPr>
        <w:pBdr>
          <w:top w:val="nil"/>
          <w:left w:val="nil"/>
          <w:bottom w:val="nil"/>
          <w:right w:val="nil"/>
          <w:between w:val="nil"/>
        </w:pBdr>
        <w:ind w:left="724"/>
        <w:jc w:val="center"/>
        <w:rPr>
          <w:color w:val="000000"/>
          <w:sz w:val="22"/>
          <w:szCs w:val="22"/>
        </w:rPr>
      </w:pPr>
    </w:p>
    <w:p w:rsidR="00E4382F" w:rsidRDefault="00E4382F">
      <w:pPr>
        <w:pBdr>
          <w:top w:val="nil"/>
          <w:left w:val="nil"/>
          <w:bottom w:val="nil"/>
          <w:right w:val="nil"/>
          <w:between w:val="nil"/>
        </w:pBdr>
        <w:ind w:left="724"/>
        <w:jc w:val="center"/>
        <w:rPr>
          <w:b/>
          <w:color w:val="000000"/>
          <w:sz w:val="22"/>
          <w:szCs w:val="22"/>
        </w:rPr>
      </w:pPr>
    </w:p>
    <w:p w:rsidR="00A524B2" w:rsidRPr="00D13013" w:rsidRDefault="00DC67BB">
      <w:pPr>
        <w:pBdr>
          <w:top w:val="nil"/>
          <w:left w:val="nil"/>
          <w:bottom w:val="nil"/>
          <w:right w:val="nil"/>
          <w:between w:val="nil"/>
        </w:pBdr>
        <w:ind w:left="724"/>
        <w:jc w:val="center"/>
        <w:rPr>
          <w:color w:val="000000"/>
          <w:sz w:val="24"/>
          <w:szCs w:val="24"/>
        </w:rPr>
      </w:pPr>
      <w:r w:rsidRPr="00D13013">
        <w:rPr>
          <w:b/>
          <w:color w:val="000000"/>
          <w:sz w:val="24"/>
          <w:szCs w:val="24"/>
        </w:rPr>
        <w:t>V</w:t>
      </w:r>
      <w:r w:rsidR="00FD3A2F" w:rsidRPr="00D13013">
        <w:rPr>
          <w:b/>
          <w:color w:val="000000"/>
          <w:sz w:val="24"/>
          <w:szCs w:val="24"/>
        </w:rPr>
        <w:t>I</w:t>
      </w:r>
      <w:r w:rsidRPr="00D13013">
        <w:rPr>
          <w:b/>
          <w:color w:val="000000"/>
          <w:sz w:val="24"/>
          <w:szCs w:val="24"/>
        </w:rPr>
        <w:t xml:space="preserve"> SKYRIUS</w:t>
      </w:r>
    </w:p>
    <w:p w:rsidR="00A524B2" w:rsidRPr="00D13013" w:rsidRDefault="00DC67BB">
      <w:pPr>
        <w:pBdr>
          <w:top w:val="nil"/>
          <w:left w:val="nil"/>
          <w:bottom w:val="nil"/>
          <w:right w:val="nil"/>
          <w:between w:val="nil"/>
        </w:pBdr>
        <w:ind w:left="724"/>
        <w:jc w:val="center"/>
        <w:rPr>
          <w:color w:val="000000"/>
          <w:sz w:val="24"/>
          <w:szCs w:val="24"/>
        </w:rPr>
      </w:pPr>
      <w:r w:rsidRPr="00D13013">
        <w:rPr>
          <w:b/>
          <w:color w:val="000000"/>
          <w:sz w:val="24"/>
          <w:szCs w:val="24"/>
        </w:rPr>
        <w:t xml:space="preserve">ŽMOGIŠKIEJI IŠTEKLIAI </w:t>
      </w:r>
    </w:p>
    <w:p w:rsidR="00FD3A2F" w:rsidRPr="00D13013" w:rsidRDefault="00FD3A2F" w:rsidP="001C2C0B">
      <w:pPr>
        <w:pBdr>
          <w:top w:val="nil"/>
          <w:left w:val="nil"/>
          <w:bottom w:val="nil"/>
          <w:right w:val="nil"/>
          <w:between w:val="nil"/>
        </w:pBdr>
        <w:ind w:left="724" w:hanging="724"/>
        <w:jc w:val="center"/>
        <w:rPr>
          <w:color w:val="000000"/>
          <w:sz w:val="24"/>
          <w:szCs w:val="24"/>
        </w:rPr>
      </w:pPr>
    </w:p>
    <w:p w:rsidR="00A524B2" w:rsidRPr="00FD3A2F" w:rsidRDefault="00FD3A2F" w:rsidP="00FD3A2F">
      <w:pPr>
        <w:pBdr>
          <w:top w:val="nil"/>
          <w:left w:val="nil"/>
          <w:bottom w:val="nil"/>
          <w:right w:val="nil"/>
          <w:between w:val="nil"/>
        </w:pBdr>
        <w:ind w:left="724" w:hanging="724"/>
        <w:rPr>
          <w:b/>
          <w:bCs/>
          <w:color w:val="000000"/>
          <w:sz w:val="22"/>
          <w:szCs w:val="22"/>
        </w:rPr>
      </w:pPr>
      <w:r>
        <w:rPr>
          <w:b/>
          <w:i/>
          <w:color w:val="000000"/>
          <w:sz w:val="22"/>
          <w:szCs w:val="22"/>
        </w:rPr>
        <w:t xml:space="preserve">             </w:t>
      </w:r>
      <w:r w:rsidR="005775AF">
        <w:rPr>
          <w:b/>
          <w:i/>
          <w:color w:val="000000"/>
          <w:sz w:val="22"/>
          <w:szCs w:val="22"/>
        </w:rPr>
        <w:t>8</w:t>
      </w:r>
      <w:r w:rsidR="00DC67BB">
        <w:rPr>
          <w:b/>
          <w:i/>
          <w:color w:val="000000"/>
          <w:sz w:val="22"/>
          <w:szCs w:val="22"/>
        </w:rPr>
        <w:t xml:space="preserve"> lentelė</w:t>
      </w:r>
      <w:r w:rsidR="00DC67BB">
        <w:rPr>
          <w:b/>
          <w:color w:val="000000"/>
          <w:sz w:val="22"/>
          <w:szCs w:val="22"/>
        </w:rPr>
        <w:t>. Informaci</w:t>
      </w:r>
      <w:r w:rsidR="003823F9">
        <w:rPr>
          <w:b/>
          <w:color w:val="000000"/>
          <w:sz w:val="22"/>
          <w:szCs w:val="22"/>
        </w:rPr>
        <w:t xml:space="preserve">ja apie Nacionalinės šeimos </w:t>
      </w:r>
      <w:r w:rsidR="00DC67BB">
        <w:rPr>
          <w:b/>
          <w:color w:val="000000"/>
          <w:sz w:val="22"/>
          <w:szCs w:val="22"/>
        </w:rPr>
        <w:t>tarybos žmogiškuosius išteklius, asignavimus jiems išlaikyti ir valdymo išlaidas</w:t>
      </w:r>
      <w:r w:rsidR="00DC67BB">
        <w:rPr>
          <w:b/>
          <w:i/>
          <w:color w:val="000000"/>
          <w:sz w:val="22"/>
          <w:szCs w:val="22"/>
        </w:rPr>
        <w:t xml:space="preserve">                                                                        </w:t>
      </w:r>
      <w:r w:rsidR="003823F9">
        <w:rPr>
          <w:b/>
          <w:i/>
          <w:color w:val="000000"/>
          <w:sz w:val="22"/>
          <w:szCs w:val="22"/>
        </w:rPr>
        <w:t xml:space="preserve">                   </w:t>
      </w:r>
      <w:r w:rsidR="00DC67BB" w:rsidRPr="00FD3A2F">
        <w:rPr>
          <w:b/>
          <w:bCs/>
          <w:color w:val="000000"/>
          <w:sz w:val="22"/>
          <w:szCs w:val="22"/>
        </w:rPr>
        <w:t>(tūkst. Eur)</w:t>
      </w:r>
    </w:p>
    <w:p w:rsidR="001C2C0B" w:rsidRDefault="001C2C0B" w:rsidP="001C2C0B">
      <w:pPr>
        <w:pBdr>
          <w:top w:val="nil"/>
          <w:left w:val="nil"/>
          <w:bottom w:val="nil"/>
          <w:right w:val="nil"/>
          <w:between w:val="nil"/>
        </w:pBdr>
        <w:ind w:left="724" w:hanging="724"/>
        <w:jc w:val="center"/>
        <w:rPr>
          <w:color w:val="000000"/>
          <w:sz w:val="22"/>
          <w:szCs w:val="22"/>
        </w:rPr>
      </w:pPr>
    </w:p>
    <w:tbl>
      <w:tblPr>
        <w:tblStyle w:val="a6"/>
        <w:tblW w:w="13320" w:type="dxa"/>
        <w:tblInd w:w="615" w:type="dxa"/>
        <w:tblLayout w:type="fixed"/>
        <w:tblLook w:val="0000"/>
      </w:tblPr>
      <w:tblGrid>
        <w:gridCol w:w="482"/>
        <w:gridCol w:w="2833"/>
        <w:gridCol w:w="508"/>
        <w:gridCol w:w="567"/>
        <w:gridCol w:w="708"/>
        <w:gridCol w:w="709"/>
        <w:gridCol w:w="425"/>
        <w:gridCol w:w="709"/>
        <w:gridCol w:w="709"/>
        <w:gridCol w:w="567"/>
        <w:gridCol w:w="425"/>
        <w:gridCol w:w="851"/>
        <w:gridCol w:w="708"/>
        <w:gridCol w:w="567"/>
        <w:gridCol w:w="426"/>
        <w:gridCol w:w="850"/>
        <w:gridCol w:w="709"/>
        <w:gridCol w:w="567"/>
      </w:tblGrid>
      <w:tr w:rsidR="00A524B2" w:rsidTr="00E4382F">
        <w:trPr>
          <w:trHeight w:val="23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spacing w:line="276" w:lineRule="auto"/>
              <w:jc w:val="center"/>
              <w:rPr>
                <w:color w:val="000000"/>
              </w:rPr>
            </w:pPr>
            <w:r>
              <w:rPr>
                <w:color w:val="000000"/>
              </w:rPr>
              <w:t>Eil. Nr.</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spacing w:line="276" w:lineRule="auto"/>
              <w:jc w:val="center"/>
              <w:rPr>
                <w:color w:val="000000"/>
              </w:rPr>
            </w:pPr>
            <w:r>
              <w:rPr>
                <w:color w:val="000000"/>
              </w:rPr>
              <w:t>Institucijos ar įstaigos pavadinimas</w:t>
            </w:r>
          </w:p>
        </w:tc>
        <w:tc>
          <w:tcPr>
            <w:tcW w:w="249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4B2" w:rsidRDefault="00DC67BB">
            <w:pPr>
              <w:pBdr>
                <w:top w:val="nil"/>
                <w:left w:val="nil"/>
                <w:bottom w:val="nil"/>
                <w:right w:val="nil"/>
                <w:between w:val="nil"/>
              </w:pBdr>
              <w:spacing w:line="276" w:lineRule="auto"/>
              <w:jc w:val="center"/>
              <w:rPr>
                <w:color w:val="000000"/>
                <w:sz w:val="24"/>
                <w:szCs w:val="24"/>
              </w:rPr>
            </w:pPr>
            <w:r>
              <w:rPr>
                <w:color w:val="000000"/>
              </w:rPr>
              <w:t>202</w:t>
            </w:r>
            <w:r w:rsidR="00BC3C02">
              <w:rPr>
                <w:color w:val="000000"/>
              </w:rPr>
              <w:t>1</w:t>
            </w:r>
            <w:r>
              <w:rPr>
                <w:color w:val="000000"/>
              </w:rPr>
              <w:t xml:space="preserve"> m.</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A524B2" w:rsidRDefault="00DC67BB">
            <w:pPr>
              <w:pBdr>
                <w:top w:val="nil"/>
                <w:left w:val="nil"/>
                <w:bottom w:val="nil"/>
                <w:right w:val="nil"/>
                <w:between w:val="nil"/>
              </w:pBdr>
              <w:spacing w:line="276" w:lineRule="auto"/>
              <w:jc w:val="center"/>
              <w:rPr>
                <w:color w:val="000000"/>
                <w:sz w:val="24"/>
                <w:szCs w:val="24"/>
              </w:rPr>
            </w:pPr>
            <w:r>
              <w:rPr>
                <w:color w:val="000000"/>
              </w:rPr>
              <w:t>202</w:t>
            </w:r>
            <w:r w:rsidR="00BC3C02">
              <w:rPr>
                <w:color w:val="000000"/>
              </w:rPr>
              <w:t>2</w:t>
            </w:r>
            <w:r>
              <w:rPr>
                <w:color w:val="000000"/>
              </w:rPr>
              <w:t xml:space="preserve"> m.</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A524B2" w:rsidRDefault="00DC67BB">
            <w:pPr>
              <w:pBdr>
                <w:top w:val="nil"/>
                <w:left w:val="nil"/>
                <w:bottom w:val="nil"/>
                <w:right w:val="nil"/>
                <w:between w:val="nil"/>
              </w:pBdr>
              <w:spacing w:line="276" w:lineRule="auto"/>
              <w:jc w:val="center"/>
              <w:rPr>
                <w:color w:val="000000"/>
                <w:sz w:val="24"/>
                <w:szCs w:val="24"/>
              </w:rPr>
            </w:pPr>
            <w:r>
              <w:rPr>
                <w:color w:val="000000"/>
              </w:rPr>
              <w:t>202</w:t>
            </w:r>
            <w:r w:rsidR="00BC3C02">
              <w:rPr>
                <w:color w:val="000000"/>
              </w:rPr>
              <w:t xml:space="preserve">3 </w:t>
            </w:r>
            <w:r>
              <w:rPr>
                <w:color w:val="000000"/>
              </w:rPr>
              <w:t>m.</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A524B2" w:rsidRDefault="00DC67BB">
            <w:pPr>
              <w:pBdr>
                <w:top w:val="nil"/>
                <w:left w:val="nil"/>
                <w:bottom w:val="nil"/>
                <w:right w:val="nil"/>
                <w:between w:val="nil"/>
              </w:pBdr>
              <w:spacing w:line="276" w:lineRule="auto"/>
              <w:jc w:val="center"/>
              <w:rPr>
                <w:color w:val="000000"/>
                <w:sz w:val="24"/>
                <w:szCs w:val="24"/>
              </w:rPr>
            </w:pPr>
            <w:r>
              <w:rPr>
                <w:color w:val="000000"/>
              </w:rPr>
              <w:t>202</w:t>
            </w:r>
            <w:r w:rsidR="00BC3C02">
              <w:rPr>
                <w:color w:val="000000"/>
              </w:rPr>
              <w:t>4</w:t>
            </w:r>
            <w:r>
              <w:rPr>
                <w:color w:val="000000"/>
              </w:rPr>
              <w:t xml:space="preserve"> m.</w:t>
            </w:r>
          </w:p>
        </w:tc>
      </w:tr>
      <w:tr w:rsidR="00A524B2" w:rsidTr="00E4382F">
        <w:trPr>
          <w:trHeight w:val="240"/>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sz w:val="24"/>
                <w:szCs w:val="24"/>
              </w:rPr>
            </w:pPr>
          </w:p>
        </w:tc>
        <w:tc>
          <w:tcPr>
            <w:tcW w:w="2833"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sz w:val="24"/>
                <w:szCs w:val="24"/>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spacing w:line="276" w:lineRule="auto"/>
              <w:jc w:val="center"/>
              <w:rPr>
                <w:color w:val="000000"/>
              </w:rPr>
            </w:pPr>
            <w:r>
              <w:rPr>
                <w:color w:val="000000"/>
              </w:rPr>
              <w:t>Pareigybių skaičius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spacing w:line="276" w:lineRule="auto"/>
              <w:ind w:left="113" w:right="113"/>
              <w:jc w:val="center"/>
              <w:rPr>
                <w:color w:val="000000"/>
              </w:rPr>
            </w:pPr>
            <w:r>
              <w:rPr>
                <w:color w:val="000000"/>
              </w:rPr>
              <w:t>Išlaidos darbo užmokesčiui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vAlign w:val="center"/>
          </w:tcPr>
          <w:p w:rsidR="00A524B2" w:rsidRDefault="00DC67BB" w:rsidP="00E4382F">
            <w:pPr>
              <w:pBdr>
                <w:top w:val="nil"/>
                <w:left w:val="nil"/>
                <w:bottom w:val="nil"/>
                <w:right w:val="nil"/>
                <w:between w:val="nil"/>
              </w:pBdr>
              <w:spacing w:line="276" w:lineRule="auto"/>
              <w:ind w:left="113" w:right="113"/>
              <w:jc w:val="center"/>
              <w:rPr>
                <w:color w:val="000000"/>
              </w:rPr>
            </w:pPr>
            <w:r>
              <w:rPr>
                <w:color w:val="000000"/>
              </w:rPr>
              <w:t>Valdymo</w:t>
            </w:r>
            <w:r w:rsidR="00E4382F">
              <w:rPr>
                <w:color w:val="000000"/>
              </w:rPr>
              <w:t xml:space="preserve"> išlaidos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spacing w:line="276" w:lineRule="auto"/>
              <w:jc w:val="center"/>
              <w:rPr>
                <w:color w:val="000000"/>
              </w:rPr>
            </w:pPr>
            <w:r>
              <w:rPr>
                <w:color w:val="000000"/>
              </w:rPr>
              <w:t>Pareigybių skaičius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spacing w:line="276" w:lineRule="auto"/>
              <w:ind w:left="113" w:right="113"/>
              <w:jc w:val="center"/>
              <w:rPr>
                <w:color w:val="000000"/>
              </w:rPr>
            </w:pPr>
            <w:r>
              <w:rPr>
                <w:color w:val="000000"/>
              </w:rPr>
              <w:t>Išlaidos darbo užmokesčiui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rsidP="00E4382F">
            <w:pPr>
              <w:pBdr>
                <w:top w:val="nil"/>
                <w:left w:val="nil"/>
                <w:bottom w:val="nil"/>
                <w:right w:val="nil"/>
                <w:between w:val="nil"/>
              </w:pBdr>
              <w:spacing w:line="276" w:lineRule="auto"/>
              <w:ind w:left="113" w:right="113"/>
              <w:jc w:val="center"/>
              <w:rPr>
                <w:color w:val="000000"/>
              </w:rPr>
            </w:pPr>
            <w:r>
              <w:rPr>
                <w:color w:val="000000"/>
              </w:rPr>
              <w:t>Valdymo išlaidos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spacing w:line="276" w:lineRule="auto"/>
              <w:jc w:val="center"/>
              <w:rPr>
                <w:color w:val="000000"/>
              </w:rPr>
            </w:pPr>
            <w:r>
              <w:rPr>
                <w:color w:val="000000"/>
              </w:rPr>
              <w:t>Pareigybių skaičius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spacing w:line="276" w:lineRule="auto"/>
              <w:ind w:left="113" w:right="113"/>
              <w:jc w:val="center"/>
              <w:rPr>
                <w:color w:val="000000"/>
                <w:sz w:val="24"/>
                <w:szCs w:val="24"/>
              </w:rPr>
            </w:pPr>
            <w:r>
              <w:rPr>
                <w:color w:val="000000"/>
              </w:rPr>
              <w:t>Išlaidos darbo užmokesčiui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rsidP="00E4382F">
            <w:pPr>
              <w:pBdr>
                <w:top w:val="nil"/>
                <w:left w:val="nil"/>
                <w:bottom w:val="nil"/>
                <w:right w:val="nil"/>
                <w:between w:val="nil"/>
              </w:pBdr>
              <w:spacing w:line="276" w:lineRule="auto"/>
              <w:ind w:left="113" w:right="113"/>
              <w:jc w:val="center"/>
              <w:rPr>
                <w:color w:val="000000"/>
              </w:rPr>
            </w:pPr>
            <w:r>
              <w:rPr>
                <w:color w:val="000000"/>
              </w:rPr>
              <w:t>Valdymo išlaidos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DC67BB">
            <w:pPr>
              <w:pBdr>
                <w:top w:val="nil"/>
                <w:left w:val="nil"/>
                <w:bottom w:val="nil"/>
                <w:right w:val="nil"/>
                <w:between w:val="nil"/>
              </w:pBdr>
              <w:jc w:val="center"/>
              <w:rPr>
                <w:color w:val="000000"/>
              </w:rPr>
            </w:pPr>
            <w:r>
              <w:rPr>
                <w:color w:val="000000"/>
              </w:rPr>
              <w:t>Pareigybių skaičius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ind w:left="113" w:right="113"/>
              <w:jc w:val="center"/>
              <w:rPr>
                <w:color w:val="000000"/>
                <w:sz w:val="24"/>
                <w:szCs w:val="24"/>
              </w:rPr>
            </w:pPr>
            <w:r>
              <w:rPr>
                <w:color w:val="000000"/>
              </w:rPr>
              <w:t>Išlaidos darbo užmokesčiui</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rsidP="00E4382F">
            <w:pPr>
              <w:pBdr>
                <w:top w:val="nil"/>
                <w:left w:val="nil"/>
                <w:bottom w:val="nil"/>
                <w:right w:val="nil"/>
                <w:between w:val="nil"/>
              </w:pBdr>
              <w:ind w:left="113" w:right="113"/>
              <w:jc w:val="center"/>
              <w:rPr>
                <w:color w:val="000000"/>
              </w:rPr>
            </w:pPr>
            <w:r>
              <w:rPr>
                <w:color w:val="000000"/>
              </w:rPr>
              <w:t>Valdymo išlaidos</w:t>
            </w:r>
          </w:p>
        </w:tc>
      </w:tr>
      <w:tr w:rsidR="00E4382F" w:rsidTr="00E4382F">
        <w:trPr>
          <w:cantSplit/>
          <w:trHeight w:val="1134"/>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rPr>
            </w:pPr>
          </w:p>
        </w:tc>
        <w:tc>
          <w:tcPr>
            <w:tcW w:w="2833"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spacing w:line="276" w:lineRule="auto"/>
              <w:ind w:left="113" w:right="113"/>
              <w:jc w:val="center"/>
              <w:rPr>
                <w:color w:val="000000"/>
              </w:rPr>
            </w:pPr>
            <w:r>
              <w:rPr>
                <w:color w:val="000000"/>
              </w:rPr>
              <w:t>iš viso</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spacing w:line="276" w:lineRule="auto"/>
              <w:ind w:left="113" w:right="113"/>
              <w:jc w:val="center"/>
              <w:rPr>
                <w:color w:val="000000"/>
              </w:rPr>
            </w:pPr>
            <w:r>
              <w:rPr>
                <w:color w:val="000000"/>
              </w:rPr>
              <w:t>iš jų valstybės tarnautojai</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24B2" w:rsidRDefault="00A524B2">
            <w:pPr>
              <w:widowControl w:val="0"/>
              <w:pBdr>
                <w:top w:val="nil"/>
                <w:left w:val="nil"/>
                <w:bottom w:val="nil"/>
                <w:right w:val="nil"/>
                <w:between w:val="nil"/>
              </w:pBdr>
              <w:spacing w:line="276" w:lineRule="auto"/>
              <w:rPr>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spacing w:line="276" w:lineRule="auto"/>
              <w:ind w:left="113" w:right="113"/>
              <w:jc w:val="center"/>
              <w:rPr>
                <w:color w:val="000000"/>
              </w:rPr>
            </w:pPr>
            <w:r>
              <w:rPr>
                <w:color w:val="000000"/>
              </w:rPr>
              <w:t>iš viso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spacing w:line="276" w:lineRule="auto"/>
              <w:ind w:left="113" w:right="113"/>
              <w:jc w:val="center"/>
              <w:rPr>
                <w:color w:val="000000"/>
              </w:rPr>
            </w:pPr>
            <w:r>
              <w:rPr>
                <w:color w:val="000000"/>
              </w:rPr>
              <w:t>iš jų valstybės tarnautojai</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spacing w:line="276" w:lineRule="auto"/>
              <w:ind w:left="113" w:right="113"/>
              <w:jc w:val="center"/>
              <w:rPr>
                <w:color w:val="000000"/>
              </w:rPr>
            </w:pPr>
            <w:r>
              <w:rPr>
                <w:color w:val="000000"/>
              </w:rPr>
              <w:t>iš viso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spacing w:line="276" w:lineRule="auto"/>
              <w:ind w:left="113" w:right="113"/>
              <w:jc w:val="center"/>
              <w:rPr>
                <w:color w:val="000000"/>
              </w:rPr>
            </w:pPr>
            <w:r>
              <w:rPr>
                <w:color w:val="000000"/>
              </w:rPr>
              <w:t>iš jų valstybės tarnautojai</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ind w:left="113" w:right="113"/>
              <w:jc w:val="center"/>
              <w:rPr>
                <w:color w:val="000000"/>
              </w:rPr>
            </w:pPr>
            <w:r>
              <w:rPr>
                <w:color w:val="000000"/>
              </w:rPr>
              <w:t>iš viso</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extDirection w:val="btLr"/>
            <w:vAlign w:val="center"/>
          </w:tcPr>
          <w:p w:rsidR="00A524B2" w:rsidRDefault="00DC67BB">
            <w:pPr>
              <w:pBdr>
                <w:top w:val="nil"/>
                <w:left w:val="nil"/>
                <w:bottom w:val="nil"/>
                <w:right w:val="nil"/>
                <w:between w:val="nil"/>
              </w:pBdr>
              <w:ind w:left="113" w:right="113"/>
              <w:jc w:val="center"/>
              <w:rPr>
                <w:color w:val="000000"/>
              </w:rPr>
            </w:pPr>
            <w:r>
              <w:rPr>
                <w:color w:val="000000"/>
              </w:rPr>
              <w:t>iš jų valstybės tarnautojai</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rsidR="00A524B2" w:rsidRDefault="00A524B2">
            <w:pPr>
              <w:widowControl w:val="0"/>
              <w:pBdr>
                <w:top w:val="nil"/>
                <w:left w:val="nil"/>
                <w:bottom w:val="nil"/>
                <w:right w:val="nil"/>
                <w:between w:val="nil"/>
              </w:pBdr>
              <w:spacing w:line="276" w:lineRule="auto"/>
              <w:rPr>
                <w:color w:val="000000"/>
              </w:rPr>
            </w:pPr>
          </w:p>
        </w:tc>
      </w:tr>
      <w:tr w:rsidR="0015699D" w:rsidTr="00E4382F">
        <w:trPr>
          <w:trHeight w:val="20"/>
        </w:trPr>
        <w:tc>
          <w:tcPr>
            <w:tcW w:w="482" w:type="dxa"/>
            <w:tcBorders>
              <w:top w:val="single" w:sz="4" w:space="0" w:color="000000"/>
              <w:left w:val="single" w:sz="4" w:space="0" w:color="000000"/>
              <w:bottom w:val="single" w:sz="4" w:space="0" w:color="FFFFFF"/>
              <w:right w:val="single" w:sz="4" w:space="0" w:color="000000"/>
            </w:tcBorders>
            <w:shd w:val="clear" w:color="auto" w:fill="FFFFFF"/>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Pr>
                <w:color w:val="000000"/>
                <w:highlight w:val="white"/>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white"/>
              </w:rPr>
            </w:pPr>
            <w:r>
              <w:rPr>
                <w:color w:val="000000"/>
                <w:highlight w:val="white"/>
              </w:rPr>
              <w:t>Nacionalinė šeimos taryba</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70,0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70,0</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5</w:t>
            </w: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Pr>
                <w:color w:val="000000"/>
              </w:rPr>
              <w:t>61,0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Pr>
                <w:color w:val="000000"/>
              </w:rPr>
              <w:t>61,0</w:t>
            </w:r>
          </w:p>
        </w:tc>
        <w:tc>
          <w:tcPr>
            <w:tcW w:w="42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5</w:t>
            </w:r>
          </w:p>
        </w:tc>
        <w:tc>
          <w:tcPr>
            <w:tcW w:w="85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Pr>
                <w:color w:val="000000"/>
              </w:rPr>
              <w:t>61,0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Pr>
                <w:color w:val="000000"/>
              </w:rPr>
              <w:t>61,0</w:t>
            </w:r>
          </w:p>
        </w:tc>
        <w:tc>
          <w:tcPr>
            <w:tcW w:w="42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5</w:t>
            </w:r>
          </w:p>
        </w:tc>
        <w:tc>
          <w:tcPr>
            <w:tcW w:w="8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sidRPr="002F1546">
              <w:rPr>
                <w:color w:val="000000"/>
              </w:rPr>
              <w:t>1</w:t>
            </w:r>
          </w:p>
        </w:tc>
        <w:tc>
          <w:tcPr>
            <w:tcW w:w="7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Pr>
                <w:color w:val="000000"/>
              </w:rPr>
              <w:t>61,0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Pr="002F1546" w:rsidRDefault="0015699D" w:rsidP="0015699D">
            <w:pPr>
              <w:pBdr>
                <w:top w:val="nil"/>
                <w:left w:val="nil"/>
                <w:bottom w:val="nil"/>
                <w:right w:val="nil"/>
                <w:between w:val="nil"/>
              </w:pBdr>
              <w:spacing w:line="276" w:lineRule="auto"/>
              <w:jc w:val="both"/>
              <w:rPr>
                <w:color w:val="000000"/>
              </w:rPr>
            </w:pPr>
            <w:r>
              <w:rPr>
                <w:color w:val="000000"/>
              </w:rPr>
              <w:t>61,0</w:t>
            </w:r>
          </w:p>
        </w:tc>
      </w:tr>
      <w:tr w:rsidR="0015699D" w:rsidTr="00E4382F">
        <w:trPr>
          <w:trHeight w:val="20"/>
        </w:trPr>
        <w:tc>
          <w:tcPr>
            <w:tcW w:w="331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rPr>
                <w:color w:val="000000"/>
                <w:highlight w:val="yellow"/>
              </w:rPr>
            </w:pPr>
            <w:r>
              <w:rPr>
                <w:color w:val="000000"/>
                <w:highlight w:val="white"/>
              </w:rPr>
              <w:t xml:space="preserve">Iš viso </w:t>
            </w: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70,0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70,0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Pr>
                <w:color w:val="000000"/>
              </w:rPr>
              <w:t>61,0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Pr>
                <w:color w:val="000000"/>
              </w:rPr>
              <w:t>61,0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Pr>
                <w:color w:val="000000"/>
              </w:rPr>
              <w:t>61,0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Pr>
                <w:color w:val="000000"/>
              </w:rPr>
              <w:t>61,0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sidRPr="002F1546">
              <w:rPr>
                <w:color w:val="00000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Pr>
                <w:color w:val="000000"/>
              </w:rPr>
              <w:t>61,0</w:t>
            </w:r>
          </w:p>
        </w:tc>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15699D" w:rsidRDefault="0015699D" w:rsidP="0015699D">
            <w:pPr>
              <w:pBdr>
                <w:top w:val="nil"/>
                <w:left w:val="nil"/>
                <w:bottom w:val="nil"/>
                <w:right w:val="nil"/>
                <w:between w:val="nil"/>
              </w:pBdr>
              <w:spacing w:line="276" w:lineRule="auto"/>
              <w:jc w:val="both"/>
              <w:rPr>
                <w:color w:val="000000"/>
                <w:highlight w:val="yellow"/>
              </w:rPr>
            </w:pPr>
            <w:r>
              <w:rPr>
                <w:color w:val="000000"/>
              </w:rPr>
              <w:t>61,0</w:t>
            </w:r>
          </w:p>
        </w:tc>
      </w:tr>
    </w:tbl>
    <w:p w:rsidR="00A524B2" w:rsidRDefault="00A524B2">
      <w:pPr>
        <w:pBdr>
          <w:top w:val="nil"/>
          <w:left w:val="nil"/>
          <w:bottom w:val="nil"/>
          <w:right w:val="nil"/>
          <w:between w:val="nil"/>
        </w:pBdr>
        <w:rPr>
          <w:color w:val="000000"/>
          <w:sz w:val="24"/>
          <w:szCs w:val="24"/>
        </w:rPr>
        <w:sectPr w:rsidR="00A524B2" w:rsidSect="00E4382F">
          <w:footerReference w:type="first" r:id="rId18"/>
          <w:pgSz w:w="16837" w:h="11899" w:orient="landscape"/>
          <w:pgMar w:top="284" w:right="1080" w:bottom="0" w:left="1138" w:header="567" w:footer="567" w:gutter="0"/>
          <w:cols w:space="720"/>
          <w:titlePg/>
        </w:sectPr>
      </w:pPr>
    </w:p>
    <w:p w:rsidR="00B63DC9" w:rsidRPr="00664C1B" w:rsidRDefault="00B63DC9" w:rsidP="00B63DC9">
      <w:pPr>
        <w:jc w:val="center"/>
        <w:rPr>
          <w:b/>
          <w:szCs w:val="24"/>
        </w:rPr>
      </w:pPr>
      <w:r w:rsidRPr="00664C1B">
        <w:rPr>
          <w:b/>
          <w:szCs w:val="24"/>
        </w:rPr>
        <w:lastRenderedPageBreak/>
        <w:t>VII SKYRIUS</w:t>
      </w:r>
    </w:p>
    <w:p w:rsidR="00B63DC9" w:rsidRPr="00664C1B" w:rsidRDefault="00B63DC9" w:rsidP="00B63DC9">
      <w:pPr>
        <w:jc w:val="center"/>
        <w:rPr>
          <w:b/>
          <w:szCs w:val="24"/>
        </w:rPr>
      </w:pPr>
      <w:r w:rsidRPr="00664C1B">
        <w:rPr>
          <w:b/>
          <w:szCs w:val="24"/>
        </w:rPr>
        <w:t>VALSTYBĖS VALDOMŲ ĮMONIŲ PLANUOJAMOS PASIEKTI PAGRINDINIŲ VEIKLOS RODIKLIŲ REIKŠMĖS</w:t>
      </w:r>
    </w:p>
    <w:p w:rsidR="00B63DC9" w:rsidRPr="00664C1B" w:rsidRDefault="00B63DC9" w:rsidP="00B63DC9">
      <w:pPr>
        <w:tabs>
          <w:tab w:val="left" w:pos="6237"/>
          <w:tab w:val="right" w:pos="8306"/>
        </w:tabs>
        <w:jc w:val="center"/>
        <w:rPr>
          <w:szCs w:val="24"/>
        </w:rPr>
      </w:pPr>
    </w:p>
    <w:p w:rsidR="00B63DC9" w:rsidRPr="003823F9" w:rsidRDefault="003823F9" w:rsidP="00B63DC9">
      <w:pPr>
        <w:tabs>
          <w:tab w:val="left" w:pos="6237"/>
          <w:tab w:val="right" w:pos="8306"/>
        </w:tabs>
        <w:ind w:firstLine="851"/>
        <w:rPr>
          <w:iCs/>
          <w:sz w:val="22"/>
          <w:szCs w:val="22"/>
        </w:rPr>
      </w:pPr>
      <w:r w:rsidRPr="003823F9">
        <w:rPr>
          <w:iCs/>
          <w:sz w:val="22"/>
          <w:szCs w:val="22"/>
        </w:rPr>
        <w:t>Nacionalinė šeimos</w:t>
      </w:r>
      <w:r w:rsidR="00B63DC9" w:rsidRPr="003823F9">
        <w:rPr>
          <w:iCs/>
          <w:sz w:val="22"/>
          <w:szCs w:val="22"/>
        </w:rPr>
        <w:t xml:space="preserve"> taryba nevaldo valstybės įmonių.</w:t>
      </w:r>
    </w:p>
    <w:p w:rsidR="00B63DC9" w:rsidRPr="003823F9" w:rsidRDefault="00B63DC9" w:rsidP="00B63DC9">
      <w:pPr>
        <w:tabs>
          <w:tab w:val="center" w:pos="-7800"/>
          <w:tab w:val="left" w:pos="6237"/>
          <w:tab w:val="right" w:pos="8306"/>
        </w:tabs>
        <w:jc w:val="both"/>
        <w:rPr>
          <w:sz w:val="22"/>
          <w:szCs w:val="22"/>
        </w:rPr>
      </w:pPr>
    </w:p>
    <w:p w:rsidR="00B63DC9" w:rsidRPr="00664C1B" w:rsidRDefault="00B63DC9" w:rsidP="00B63DC9">
      <w:pPr>
        <w:jc w:val="center"/>
        <w:rPr>
          <w:b/>
          <w:szCs w:val="24"/>
        </w:rPr>
      </w:pPr>
      <w:r w:rsidRPr="00664C1B">
        <w:rPr>
          <w:b/>
          <w:szCs w:val="24"/>
        </w:rPr>
        <w:t>VIII SKYRIUS</w:t>
      </w:r>
    </w:p>
    <w:p w:rsidR="00B63DC9" w:rsidRPr="00664C1B" w:rsidRDefault="00B63DC9" w:rsidP="00B63DC9">
      <w:pPr>
        <w:jc w:val="center"/>
        <w:rPr>
          <w:b/>
          <w:szCs w:val="24"/>
        </w:rPr>
      </w:pPr>
      <w:r w:rsidRPr="00664C1B">
        <w:rPr>
          <w:b/>
          <w:szCs w:val="24"/>
        </w:rPr>
        <w:t>VIEŠŲJŲ ĮSTAIGŲ, KURIŲ SAVININKĖ YRA VALSTYBĖ ARBA KAI VALSTYBĖ TURI 50 PROCENTŲ IR DAUGIAU BALSŲ VISUOTINIAME DALININKŲ SUSIRINKIME, PLANUOJAMOS PASIEKTI PAGRINDINIŲ VEIKLOS RODIKLIŲ REIKŠMĖS</w:t>
      </w:r>
    </w:p>
    <w:p w:rsidR="00B63DC9" w:rsidRPr="00664C1B" w:rsidRDefault="00B63DC9" w:rsidP="00B63DC9">
      <w:pPr>
        <w:jc w:val="center"/>
        <w:rPr>
          <w:b/>
          <w:szCs w:val="24"/>
        </w:rPr>
      </w:pPr>
    </w:p>
    <w:p w:rsidR="00B63DC9" w:rsidRPr="003823F9" w:rsidRDefault="003823F9" w:rsidP="00B63DC9">
      <w:pPr>
        <w:tabs>
          <w:tab w:val="left" w:pos="6237"/>
          <w:tab w:val="right" w:pos="8306"/>
        </w:tabs>
        <w:ind w:firstLine="851"/>
        <w:rPr>
          <w:bCs/>
          <w:iCs/>
          <w:sz w:val="22"/>
          <w:szCs w:val="22"/>
        </w:rPr>
      </w:pPr>
      <w:r w:rsidRPr="003823F9">
        <w:rPr>
          <w:iCs/>
          <w:sz w:val="22"/>
          <w:szCs w:val="22"/>
        </w:rPr>
        <w:t xml:space="preserve">Nacionalinė šeimos </w:t>
      </w:r>
      <w:r w:rsidR="00B63DC9" w:rsidRPr="003823F9">
        <w:rPr>
          <w:iCs/>
          <w:sz w:val="22"/>
          <w:szCs w:val="22"/>
        </w:rPr>
        <w:t>taryba</w:t>
      </w:r>
      <w:r w:rsidR="00B63DC9" w:rsidRPr="003823F9">
        <w:rPr>
          <w:bCs/>
          <w:iCs/>
          <w:sz w:val="22"/>
          <w:szCs w:val="22"/>
        </w:rPr>
        <w:t xml:space="preserve"> neturi viešųjų įstaigų. </w:t>
      </w:r>
    </w:p>
    <w:p w:rsidR="00B63DC9" w:rsidRPr="003823F9" w:rsidRDefault="00B63DC9" w:rsidP="00B63DC9">
      <w:pPr>
        <w:tabs>
          <w:tab w:val="left" w:pos="6237"/>
          <w:tab w:val="right" w:pos="8306"/>
        </w:tabs>
        <w:ind w:firstLine="851"/>
        <w:rPr>
          <w:bCs/>
          <w:iCs/>
          <w:sz w:val="22"/>
          <w:szCs w:val="22"/>
        </w:rPr>
      </w:pPr>
    </w:p>
    <w:p w:rsidR="00B63DC9" w:rsidRDefault="00B63DC9" w:rsidP="00B63DC9">
      <w:pPr>
        <w:tabs>
          <w:tab w:val="left" w:pos="6237"/>
          <w:tab w:val="right" w:pos="8306"/>
        </w:tabs>
        <w:ind w:firstLine="851"/>
        <w:rPr>
          <w:bCs/>
          <w:iCs/>
          <w:szCs w:val="24"/>
        </w:rPr>
      </w:pPr>
    </w:p>
    <w:p w:rsidR="00B63DC9" w:rsidRPr="003823F9" w:rsidRDefault="003823F9" w:rsidP="00B63DC9">
      <w:pPr>
        <w:tabs>
          <w:tab w:val="left" w:pos="6237"/>
          <w:tab w:val="right" w:pos="8306"/>
        </w:tabs>
        <w:ind w:firstLine="851"/>
        <w:rPr>
          <w:bCs/>
          <w:iCs/>
          <w:sz w:val="22"/>
          <w:szCs w:val="22"/>
        </w:rPr>
      </w:pPr>
      <w:r w:rsidRPr="003823F9">
        <w:rPr>
          <w:iCs/>
          <w:sz w:val="22"/>
          <w:szCs w:val="22"/>
        </w:rPr>
        <w:t xml:space="preserve">Nacionalinė šeimos </w:t>
      </w:r>
      <w:r w:rsidR="00B63DC9" w:rsidRPr="003823F9">
        <w:rPr>
          <w:iCs/>
          <w:sz w:val="22"/>
          <w:szCs w:val="22"/>
        </w:rPr>
        <w:t>taryba</w:t>
      </w:r>
      <w:r w:rsidR="00B63DC9" w:rsidRPr="003823F9">
        <w:rPr>
          <w:bCs/>
          <w:iCs/>
          <w:sz w:val="22"/>
          <w:szCs w:val="22"/>
        </w:rPr>
        <w:t xml:space="preserve"> neskiria dotacijų savivaldybėms. </w:t>
      </w:r>
    </w:p>
    <w:p w:rsidR="00D13013" w:rsidRPr="003823F9" w:rsidRDefault="00D13013"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3823F9" w:rsidRDefault="003823F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p w:rsidR="00B63DC9" w:rsidRDefault="00B63DC9" w:rsidP="00AA58BF">
      <w:pPr>
        <w:pBdr>
          <w:top w:val="nil"/>
          <w:left w:val="nil"/>
          <w:bottom w:val="nil"/>
          <w:right w:val="nil"/>
          <w:between w:val="nil"/>
        </w:pBdr>
        <w:rPr>
          <w:b/>
          <w:color w:val="000000"/>
          <w:sz w:val="22"/>
          <w:szCs w:val="22"/>
        </w:rPr>
      </w:pPr>
    </w:p>
    <w:sectPr w:rsidR="00B63DC9" w:rsidSect="00AA58BF">
      <w:headerReference w:type="default" r:id="rId19"/>
      <w:pgSz w:w="16837" w:h="11899" w:orient="landscape"/>
      <w:pgMar w:top="1701" w:right="284" w:bottom="1134" w:left="0" w:header="567" w:footer="567" w:gutter="0"/>
      <w:pgNumType w:start="1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91A" w:rsidRDefault="00E0591A">
      <w:r>
        <w:separator/>
      </w:r>
    </w:p>
  </w:endnote>
  <w:endnote w:type="continuationSeparator" w:id="1">
    <w:p w:rsidR="00E0591A" w:rsidRDefault="00E05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D" w:rsidRDefault="00CB7883">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sidR="00E857FD">
      <w:rPr>
        <w:color w:val="000000"/>
        <w:sz w:val="24"/>
        <w:szCs w:val="24"/>
      </w:rPr>
      <w:instrText>PAGE</w:instrText>
    </w:r>
    <w:r>
      <w:rPr>
        <w:color w:val="000000"/>
        <w:sz w:val="24"/>
        <w:szCs w:val="24"/>
      </w:rPr>
      <w:fldChar w:fldCharType="end"/>
    </w:r>
  </w:p>
  <w:p w:rsidR="00E857FD" w:rsidRDefault="00E857FD">
    <w:pPr>
      <w:pBdr>
        <w:top w:val="nil"/>
        <w:left w:val="nil"/>
        <w:bottom w:val="nil"/>
        <w:right w:val="nil"/>
        <w:between w:val="nil"/>
      </w:pBdr>
      <w:tabs>
        <w:tab w:val="center" w:pos="4153"/>
        <w:tab w:val="right" w:pos="8306"/>
      </w:tabs>
      <w:ind w:right="36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D" w:rsidRDefault="00E857FD">
    <w:pPr>
      <w:pBdr>
        <w:top w:val="nil"/>
        <w:left w:val="nil"/>
        <w:bottom w:val="nil"/>
        <w:right w:val="nil"/>
        <w:between w:val="nil"/>
      </w:pBdr>
      <w:tabs>
        <w:tab w:val="center" w:pos="4153"/>
        <w:tab w:val="right" w:pos="8306"/>
      </w:tabs>
      <w:jc w:val="right"/>
      <w:rPr>
        <w:color w:val="000000"/>
        <w:sz w:val="24"/>
        <w:szCs w:val="24"/>
      </w:rPr>
    </w:pPr>
  </w:p>
  <w:p w:rsidR="00E857FD" w:rsidRDefault="00E857FD">
    <w:pPr>
      <w:pBdr>
        <w:top w:val="nil"/>
        <w:left w:val="nil"/>
        <w:bottom w:val="nil"/>
        <w:right w:val="nil"/>
        <w:between w:val="nil"/>
      </w:pBdr>
      <w:tabs>
        <w:tab w:val="center" w:pos="4153"/>
        <w:tab w:val="right" w:pos="8306"/>
      </w:tabs>
      <w:ind w:right="360"/>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D" w:rsidRDefault="00E857FD">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91A" w:rsidRDefault="00E0591A">
      <w:r>
        <w:separator/>
      </w:r>
    </w:p>
  </w:footnote>
  <w:footnote w:type="continuationSeparator" w:id="1">
    <w:p w:rsidR="00E0591A" w:rsidRDefault="00E05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D" w:rsidRDefault="00E857FD">
    <w:pPr>
      <w:pBdr>
        <w:top w:val="nil"/>
        <w:left w:val="nil"/>
        <w:bottom w:val="nil"/>
        <w:right w:val="nil"/>
        <w:between w:val="nil"/>
      </w:pBdr>
      <w:tabs>
        <w:tab w:val="center" w:pos="4153"/>
        <w:tab w:val="right" w:pos="8306"/>
      </w:tabs>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D" w:rsidRDefault="00E857FD">
    <w:pPr>
      <w:pBdr>
        <w:top w:val="nil"/>
        <w:left w:val="nil"/>
        <w:bottom w:val="nil"/>
        <w:right w:val="nil"/>
        <w:between w:val="nil"/>
      </w:pBdr>
      <w:tabs>
        <w:tab w:val="center" w:pos="4153"/>
        <w:tab w:val="right" w:pos="8306"/>
      </w:tabs>
      <w:jc w:val="center"/>
      <w:rPr>
        <w:color w:val="000000"/>
        <w:sz w:val="24"/>
        <w:szCs w:val="24"/>
      </w:rPr>
    </w:pPr>
  </w:p>
  <w:p w:rsidR="00E857FD" w:rsidRDefault="00E857FD">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FD" w:rsidRDefault="00E857FD">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32844B"/>
    <w:multiLevelType w:val="singleLevel"/>
    <w:tmpl w:val="A632844B"/>
    <w:lvl w:ilvl="0">
      <w:start w:val="1"/>
      <w:numFmt w:val="decimal"/>
      <w:lvlText w:val="%1."/>
      <w:lvlJc w:val="left"/>
      <w:pPr>
        <w:tabs>
          <w:tab w:val="left" w:pos="425"/>
        </w:tabs>
        <w:ind w:left="425" w:hanging="425"/>
      </w:pPr>
      <w:rPr>
        <w:rFonts w:hint="default"/>
      </w:rPr>
    </w:lvl>
  </w:abstractNum>
  <w:abstractNum w:abstractNumId="1">
    <w:nsid w:val="013D3F7B"/>
    <w:multiLevelType w:val="hybridMultilevel"/>
    <w:tmpl w:val="5C4678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5A5C84"/>
    <w:multiLevelType w:val="hybridMultilevel"/>
    <w:tmpl w:val="1FA2D2C2"/>
    <w:lvl w:ilvl="0" w:tplc="DD688E60">
      <w:start w:val="1"/>
      <w:numFmt w:val="bullet"/>
      <w:lvlText w:val="•"/>
      <w:lvlJc w:val="left"/>
      <w:pPr>
        <w:tabs>
          <w:tab w:val="num" w:pos="720"/>
        </w:tabs>
        <w:ind w:left="720" w:hanging="360"/>
      </w:pPr>
      <w:rPr>
        <w:rFonts w:ascii="Times New Roman" w:hAnsi="Times New Roman" w:hint="default"/>
      </w:rPr>
    </w:lvl>
    <w:lvl w:ilvl="1" w:tplc="A5A063A2" w:tentative="1">
      <w:start w:val="1"/>
      <w:numFmt w:val="bullet"/>
      <w:lvlText w:val="•"/>
      <w:lvlJc w:val="left"/>
      <w:pPr>
        <w:tabs>
          <w:tab w:val="num" w:pos="1440"/>
        </w:tabs>
        <w:ind w:left="1440" w:hanging="360"/>
      </w:pPr>
      <w:rPr>
        <w:rFonts w:ascii="Times New Roman" w:hAnsi="Times New Roman" w:hint="default"/>
      </w:rPr>
    </w:lvl>
    <w:lvl w:ilvl="2" w:tplc="94CAB58A" w:tentative="1">
      <w:start w:val="1"/>
      <w:numFmt w:val="bullet"/>
      <w:lvlText w:val="•"/>
      <w:lvlJc w:val="left"/>
      <w:pPr>
        <w:tabs>
          <w:tab w:val="num" w:pos="2160"/>
        </w:tabs>
        <w:ind w:left="2160" w:hanging="360"/>
      </w:pPr>
      <w:rPr>
        <w:rFonts w:ascii="Times New Roman" w:hAnsi="Times New Roman" w:hint="default"/>
      </w:rPr>
    </w:lvl>
    <w:lvl w:ilvl="3" w:tplc="0CB6E354" w:tentative="1">
      <w:start w:val="1"/>
      <w:numFmt w:val="bullet"/>
      <w:lvlText w:val="•"/>
      <w:lvlJc w:val="left"/>
      <w:pPr>
        <w:tabs>
          <w:tab w:val="num" w:pos="2880"/>
        </w:tabs>
        <w:ind w:left="2880" w:hanging="360"/>
      </w:pPr>
      <w:rPr>
        <w:rFonts w:ascii="Times New Roman" w:hAnsi="Times New Roman" w:hint="default"/>
      </w:rPr>
    </w:lvl>
    <w:lvl w:ilvl="4" w:tplc="948A1F4E" w:tentative="1">
      <w:start w:val="1"/>
      <w:numFmt w:val="bullet"/>
      <w:lvlText w:val="•"/>
      <w:lvlJc w:val="left"/>
      <w:pPr>
        <w:tabs>
          <w:tab w:val="num" w:pos="3600"/>
        </w:tabs>
        <w:ind w:left="3600" w:hanging="360"/>
      </w:pPr>
      <w:rPr>
        <w:rFonts w:ascii="Times New Roman" w:hAnsi="Times New Roman" w:hint="default"/>
      </w:rPr>
    </w:lvl>
    <w:lvl w:ilvl="5" w:tplc="4260D892" w:tentative="1">
      <w:start w:val="1"/>
      <w:numFmt w:val="bullet"/>
      <w:lvlText w:val="•"/>
      <w:lvlJc w:val="left"/>
      <w:pPr>
        <w:tabs>
          <w:tab w:val="num" w:pos="4320"/>
        </w:tabs>
        <w:ind w:left="4320" w:hanging="360"/>
      </w:pPr>
      <w:rPr>
        <w:rFonts w:ascii="Times New Roman" w:hAnsi="Times New Roman" w:hint="default"/>
      </w:rPr>
    </w:lvl>
    <w:lvl w:ilvl="6" w:tplc="DF52DA90" w:tentative="1">
      <w:start w:val="1"/>
      <w:numFmt w:val="bullet"/>
      <w:lvlText w:val="•"/>
      <w:lvlJc w:val="left"/>
      <w:pPr>
        <w:tabs>
          <w:tab w:val="num" w:pos="5040"/>
        </w:tabs>
        <w:ind w:left="5040" w:hanging="360"/>
      </w:pPr>
      <w:rPr>
        <w:rFonts w:ascii="Times New Roman" w:hAnsi="Times New Roman" w:hint="default"/>
      </w:rPr>
    </w:lvl>
    <w:lvl w:ilvl="7" w:tplc="3FA2AB40" w:tentative="1">
      <w:start w:val="1"/>
      <w:numFmt w:val="bullet"/>
      <w:lvlText w:val="•"/>
      <w:lvlJc w:val="left"/>
      <w:pPr>
        <w:tabs>
          <w:tab w:val="num" w:pos="5760"/>
        </w:tabs>
        <w:ind w:left="5760" w:hanging="360"/>
      </w:pPr>
      <w:rPr>
        <w:rFonts w:ascii="Times New Roman" w:hAnsi="Times New Roman" w:hint="default"/>
      </w:rPr>
    </w:lvl>
    <w:lvl w:ilvl="8" w:tplc="35A8E3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E24F12"/>
    <w:multiLevelType w:val="hybridMultilevel"/>
    <w:tmpl w:val="3F0E773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nsid w:val="0A8824FC"/>
    <w:multiLevelType w:val="hybridMultilevel"/>
    <w:tmpl w:val="A45E53B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nsid w:val="158C4C53"/>
    <w:multiLevelType w:val="hybridMultilevel"/>
    <w:tmpl w:val="AED220D0"/>
    <w:lvl w:ilvl="0" w:tplc="31421C5A">
      <w:start w:val="1"/>
      <w:numFmt w:val="bullet"/>
      <w:lvlText w:val="•"/>
      <w:lvlJc w:val="left"/>
      <w:pPr>
        <w:tabs>
          <w:tab w:val="num" w:pos="720"/>
        </w:tabs>
        <w:ind w:left="720" w:hanging="360"/>
      </w:pPr>
      <w:rPr>
        <w:rFonts w:ascii="Times New Roman" w:hAnsi="Times New Roman" w:hint="default"/>
      </w:rPr>
    </w:lvl>
    <w:lvl w:ilvl="1" w:tplc="F3F6C016" w:tentative="1">
      <w:start w:val="1"/>
      <w:numFmt w:val="bullet"/>
      <w:lvlText w:val="•"/>
      <w:lvlJc w:val="left"/>
      <w:pPr>
        <w:tabs>
          <w:tab w:val="num" w:pos="1440"/>
        </w:tabs>
        <w:ind w:left="1440" w:hanging="360"/>
      </w:pPr>
      <w:rPr>
        <w:rFonts w:ascii="Times New Roman" w:hAnsi="Times New Roman" w:hint="default"/>
      </w:rPr>
    </w:lvl>
    <w:lvl w:ilvl="2" w:tplc="8D50D78E" w:tentative="1">
      <w:start w:val="1"/>
      <w:numFmt w:val="bullet"/>
      <w:lvlText w:val="•"/>
      <w:lvlJc w:val="left"/>
      <w:pPr>
        <w:tabs>
          <w:tab w:val="num" w:pos="2160"/>
        </w:tabs>
        <w:ind w:left="2160" w:hanging="360"/>
      </w:pPr>
      <w:rPr>
        <w:rFonts w:ascii="Times New Roman" w:hAnsi="Times New Roman" w:hint="default"/>
      </w:rPr>
    </w:lvl>
    <w:lvl w:ilvl="3" w:tplc="FD7E6F3A" w:tentative="1">
      <w:start w:val="1"/>
      <w:numFmt w:val="bullet"/>
      <w:lvlText w:val="•"/>
      <w:lvlJc w:val="left"/>
      <w:pPr>
        <w:tabs>
          <w:tab w:val="num" w:pos="2880"/>
        </w:tabs>
        <w:ind w:left="2880" w:hanging="360"/>
      </w:pPr>
      <w:rPr>
        <w:rFonts w:ascii="Times New Roman" w:hAnsi="Times New Roman" w:hint="default"/>
      </w:rPr>
    </w:lvl>
    <w:lvl w:ilvl="4" w:tplc="A2BEC88E" w:tentative="1">
      <w:start w:val="1"/>
      <w:numFmt w:val="bullet"/>
      <w:lvlText w:val="•"/>
      <w:lvlJc w:val="left"/>
      <w:pPr>
        <w:tabs>
          <w:tab w:val="num" w:pos="3600"/>
        </w:tabs>
        <w:ind w:left="3600" w:hanging="360"/>
      </w:pPr>
      <w:rPr>
        <w:rFonts w:ascii="Times New Roman" w:hAnsi="Times New Roman" w:hint="default"/>
      </w:rPr>
    </w:lvl>
    <w:lvl w:ilvl="5" w:tplc="97E240C0" w:tentative="1">
      <w:start w:val="1"/>
      <w:numFmt w:val="bullet"/>
      <w:lvlText w:val="•"/>
      <w:lvlJc w:val="left"/>
      <w:pPr>
        <w:tabs>
          <w:tab w:val="num" w:pos="4320"/>
        </w:tabs>
        <w:ind w:left="4320" w:hanging="360"/>
      </w:pPr>
      <w:rPr>
        <w:rFonts w:ascii="Times New Roman" w:hAnsi="Times New Roman" w:hint="default"/>
      </w:rPr>
    </w:lvl>
    <w:lvl w:ilvl="6" w:tplc="5AE800C8" w:tentative="1">
      <w:start w:val="1"/>
      <w:numFmt w:val="bullet"/>
      <w:lvlText w:val="•"/>
      <w:lvlJc w:val="left"/>
      <w:pPr>
        <w:tabs>
          <w:tab w:val="num" w:pos="5040"/>
        </w:tabs>
        <w:ind w:left="5040" w:hanging="360"/>
      </w:pPr>
      <w:rPr>
        <w:rFonts w:ascii="Times New Roman" w:hAnsi="Times New Roman" w:hint="default"/>
      </w:rPr>
    </w:lvl>
    <w:lvl w:ilvl="7" w:tplc="38F43824" w:tentative="1">
      <w:start w:val="1"/>
      <w:numFmt w:val="bullet"/>
      <w:lvlText w:val="•"/>
      <w:lvlJc w:val="left"/>
      <w:pPr>
        <w:tabs>
          <w:tab w:val="num" w:pos="5760"/>
        </w:tabs>
        <w:ind w:left="5760" w:hanging="360"/>
      </w:pPr>
      <w:rPr>
        <w:rFonts w:ascii="Times New Roman" w:hAnsi="Times New Roman" w:hint="default"/>
      </w:rPr>
    </w:lvl>
    <w:lvl w:ilvl="8" w:tplc="228E25C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C55AA0"/>
    <w:multiLevelType w:val="hybridMultilevel"/>
    <w:tmpl w:val="E5741B9E"/>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7">
    <w:nsid w:val="206A3C17"/>
    <w:multiLevelType w:val="hybridMultilevel"/>
    <w:tmpl w:val="E55C85D4"/>
    <w:lvl w:ilvl="0" w:tplc="94586152">
      <w:start w:val="1"/>
      <w:numFmt w:val="bullet"/>
      <w:lvlText w:val="•"/>
      <w:lvlJc w:val="left"/>
      <w:pPr>
        <w:tabs>
          <w:tab w:val="num" w:pos="720"/>
        </w:tabs>
        <w:ind w:left="720" w:hanging="360"/>
      </w:pPr>
      <w:rPr>
        <w:rFonts w:ascii="Times New Roman" w:hAnsi="Times New Roman" w:hint="default"/>
      </w:rPr>
    </w:lvl>
    <w:lvl w:ilvl="1" w:tplc="E690A9D8" w:tentative="1">
      <w:start w:val="1"/>
      <w:numFmt w:val="bullet"/>
      <w:lvlText w:val="•"/>
      <w:lvlJc w:val="left"/>
      <w:pPr>
        <w:tabs>
          <w:tab w:val="num" w:pos="1440"/>
        </w:tabs>
        <w:ind w:left="1440" w:hanging="360"/>
      </w:pPr>
      <w:rPr>
        <w:rFonts w:ascii="Times New Roman" w:hAnsi="Times New Roman" w:hint="default"/>
      </w:rPr>
    </w:lvl>
    <w:lvl w:ilvl="2" w:tplc="4BCEA774" w:tentative="1">
      <w:start w:val="1"/>
      <w:numFmt w:val="bullet"/>
      <w:lvlText w:val="•"/>
      <w:lvlJc w:val="left"/>
      <w:pPr>
        <w:tabs>
          <w:tab w:val="num" w:pos="2160"/>
        </w:tabs>
        <w:ind w:left="2160" w:hanging="360"/>
      </w:pPr>
      <w:rPr>
        <w:rFonts w:ascii="Times New Roman" w:hAnsi="Times New Roman" w:hint="default"/>
      </w:rPr>
    </w:lvl>
    <w:lvl w:ilvl="3" w:tplc="AF3400DE" w:tentative="1">
      <w:start w:val="1"/>
      <w:numFmt w:val="bullet"/>
      <w:lvlText w:val="•"/>
      <w:lvlJc w:val="left"/>
      <w:pPr>
        <w:tabs>
          <w:tab w:val="num" w:pos="2880"/>
        </w:tabs>
        <w:ind w:left="2880" w:hanging="360"/>
      </w:pPr>
      <w:rPr>
        <w:rFonts w:ascii="Times New Roman" w:hAnsi="Times New Roman" w:hint="default"/>
      </w:rPr>
    </w:lvl>
    <w:lvl w:ilvl="4" w:tplc="BE9628FC" w:tentative="1">
      <w:start w:val="1"/>
      <w:numFmt w:val="bullet"/>
      <w:lvlText w:val="•"/>
      <w:lvlJc w:val="left"/>
      <w:pPr>
        <w:tabs>
          <w:tab w:val="num" w:pos="3600"/>
        </w:tabs>
        <w:ind w:left="3600" w:hanging="360"/>
      </w:pPr>
      <w:rPr>
        <w:rFonts w:ascii="Times New Roman" w:hAnsi="Times New Roman" w:hint="default"/>
      </w:rPr>
    </w:lvl>
    <w:lvl w:ilvl="5" w:tplc="92B22FF2" w:tentative="1">
      <w:start w:val="1"/>
      <w:numFmt w:val="bullet"/>
      <w:lvlText w:val="•"/>
      <w:lvlJc w:val="left"/>
      <w:pPr>
        <w:tabs>
          <w:tab w:val="num" w:pos="4320"/>
        </w:tabs>
        <w:ind w:left="4320" w:hanging="360"/>
      </w:pPr>
      <w:rPr>
        <w:rFonts w:ascii="Times New Roman" w:hAnsi="Times New Roman" w:hint="default"/>
      </w:rPr>
    </w:lvl>
    <w:lvl w:ilvl="6" w:tplc="BB682CD8" w:tentative="1">
      <w:start w:val="1"/>
      <w:numFmt w:val="bullet"/>
      <w:lvlText w:val="•"/>
      <w:lvlJc w:val="left"/>
      <w:pPr>
        <w:tabs>
          <w:tab w:val="num" w:pos="5040"/>
        </w:tabs>
        <w:ind w:left="5040" w:hanging="360"/>
      </w:pPr>
      <w:rPr>
        <w:rFonts w:ascii="Times New Roman" w:hAnsi="Times New Roman" w:hint="default"/>
      </w:rPr>
    </w:lvl>
    <w:lvl w:ilvl="7" w:tplc="B42A42D4" w:tentative="1">
      <w:start w:val="1"/>
      <w:numFmt w:val="bullet"/>
      <w:lvlText w:val="•"/>
      <w:lvlJc w:val="left"/>
      <w:pPr>
        <w:tabs>
          <w:tab w:val="num" w:pos="5760"/>
        </w:tabs>
        <w:ind w:left="5760" w:hanging="360"/>
      </w:pPr>
      <w:rPr>
        <w:rFonts w:ascii="Times New Roman" w:hAnsi="Times New Roman" w:hint="default"/>
      </w:rPr>
    </w:lvl>
    <w:lvl w:ilvl="8" w:tplc="41E07D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0009B5"/>
    <w:multiLevelType w:val="hybridMultilevel"/>
    <w:tmpl w:val="480EC8E4"/>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9">
    <w:nsid w:val="32A817D9"/>
    <w:multiLevelType w:val="hybridMultilevel"/>
    <w:tmpl w:val="235CE97E"/>
    <w:lvl w:ilvl="0" w:tplc="17989F8E">
      <w:start w:val="1"/>
      <w:numFmt w:val="bullet"/>
      <w:lvlText w:val="•"/>
      <w:lvlJc w:val="left"/>
      <w:pPr>
        <w:tabs>
          <w:tab w:val="num" w:pos="720"/>
        </w:tabs>
        <w:ind w:left="720" w:hanging="360"/>
      </w:pPr>
      <w:rPr>
        <w:rFonts w:ascii="Times New Roman" w:hAnsi="Times New Roman" w:hint="default"/>
      </w:rPr>
    </w:lvl>
    <w:lvl w:ilvl="1" w:tplc="97320586" w:tentative="1">
      <w:start w:val="1"/>
      <w:numFmt w:val="bullet"/>
      <w:lvlText w:val="•"/>
      <w:lvlJc w:val="left"/>
      <w:pPr>
        <w:tabs>
          <w:tab w:val="num" w:pos="1440"/>
        </w:tabs>
        <w:ind w:left="1440" w:hanging="360"/>
      </w:pPr>
      <w:rPr>
        <w:rFonts w:ascii="Times New Roman" w:hAnsi="Times New Roman" w:hint="default"/>
      </w:rPr>
    </w:lvl>
    <w:lvl w:ilvl="2" w:tplc="25DEFE86" w:tentative="1">
      <w:start w:val="1"/>
      <w:numFmt w:val="bullet"/>
      <w:lvlText w:val="•"/>
      <w:lvlJc w:val="left"/>
      <w:pPr>
        <w:tabs>
          <w:tab w:val="num" w:pos="2160"/>
        </w:tabs>
        <w:ind w:left="2160" w:hanging="360"/>
      </w:pPr>
      <w:rPr>
        <w:rFonts w:ascii="Times New Roman" w:hAnsi="Times New Roman" w:hint="default"/>
      </w:rPr>
    </w:lvl>
    <w:lvl w:ilvl="3" w:tplc="1B4A6A3E" w:tentative="1">
      <w:start w:val="1"/>
      <w:numFmt w:val="bullet"/>
      <w:lvlText w:val="•"/>
      <w:lvlJc w:val="left"/>
      <w:pPr>
        <w:tabs>
          <w:tab w:val="num" w:pos="2880"/>
        </w:tabs>
        <w:ind w:left="2880" w:hanging="360"/>
      </w:pPr>
      <w:rPr>
        <w:rFonts w:ascii="Times New Roman" w:hAnsi="Times New Roman" w:hint="default"/>
      </w:rPr>
    </w:lvl>
    <w:lvl w:ilvl="4" w:tplc="4A1A20D2" w:tentative="1">
      <w:start w:val="1"/>
      <w:numFmt w:val="bullet"/>
      <w:lvlText w:val="•"/>
      <w:lvlJc w:val="left"/>
      <w:pPr>
        <w:tabs>
          <w:tab w:val="num" w:pos="3600"/>
        </w:tabs>
        <w:ind w:left="3600" w:hanging="360"/>
      </w:pPr>
      <w:rPr>
        <w:rFonts w:ascii="Times New Roman" w:hAnsi="Times New Roman" w:hint="default"/>
      </w:rPr>
    </w:lvl>
    <w:lvl w:ilvl="5" w:tplc="9FF2A920" w:tentative="1">
      <w:start w:val="1"/>
      <w:numFmt w:val="bullet"/>
      <w:lvlText w:val="•"/>
      <w:lvlJc w:val="left"/>
      <w:pPr>
        <w:tabs>
          <w:tab w:val="num" w:pos="4320"/>
        </w:tabs>
        <w:ind w:left="4320" w:hanging="360"/>
      </w:pPr>
      <w:rPr>
        <w:rFonts w:ascii="Times New Roman" w:hAnsi="Times New Roman" w:hint="default"/>
      </w:rPr>
    </w:lvl>
    <w:lvl w:ilvl="6" w:tplc="E49607A6" w:tentative="1">
      <w:start w:val="1"/>
      <w:numFmt w:val="bullet"/>
      <w:lvlText w:val="•"/>
      <w:lvlJc w:val="left"/>
      <w:pPr>
        <w:tabs>
          <w:tab w:val="num" w:pos="5040"/>
        </w:tabs>
        <w:ind w:left="5040" w:hanging="360"/>
      </w:pPr>
      <w:rPr>
        <w:rFonts w:ascii="Times New Roman" w:hAnsi="Times New Roman" w:hint="default"/>
      </w:rPr>
    </w:lvl>
    <w:lvl w:ilvl="7" w:tplc="DB54E0FE" w:tentative="1">
      <w:start w:val="1"/>
      <w:numFmt w:val="bullet"/>
      <w:lvlText w:val="•"/>
      <w:lvlJc w:val="left"/>
      <w:pPr>
        <w:tabs>
          <w:tab w:val="num" w:pos="5760"/>
        </w:tabs>
        <w:ind w:left="5760" w:hanging="360"/>
      </w:pPr>
      <w:rPr>
        <w:rFonts w:ascii="Times New Roman" w:hAnsi="Times New Roman" w:hint="default"/>
      </w:rPr>
    </w:lvl>
    <w:lvl w:ilvl="8" w:tplc="1FD47C9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84031B"/>
    <w:multiLevelType w:val="hybridMultilevel"/>
    <w:tmpl w:val="809A20E4"/>
    <w:lvl w:ilvl="0" w:tplc="10000001">
      <w:start w:val="1"/>
      <w:numFmt w:val="bullet"/>
      <w:lvlText w:val=""/>
      <w:lvlJc w:val="left"/>
      <w:pPr>
        <w:ind w:left="1380" w:hanging="360"/>
      </w:pPr>
      <w:rPr>
        <w:rFonts w:ascii="Symbol" w:hAnsi="Symbol" w:hint="default"/>
      </w:rPr>
    </w:lvl>
    <w:lvl w:ilvl="1" w:tplc="10000003" w:tentative="1">
      <w:start w:val="1"/>
      <w:numFmt w:val="bullet"/>
      <w:lvlText w:val="o"/>
      <w:lvlJc w:val="left"/>
      <w:pPr>
        <w:ind w:left="2100" w:hanging="360"/>
      </w:pPr>
      <w:rPr>
        <w:rFonts w:ascii="Courier New" w:hAnsi="Courier New" w:cs="Courier New" w:hint="default"/>
      </w:rPr>
    </w:lvl>
    <w:lvl w:ilvl="2" w:tplc="10000005" w:tentative="1">
      <w:start w:val="1"/>
      <w:numFmt w:val="bullet"/>
      <w:lvlText w:val=""/>
      <w:lvlJc w:val="left"/>
      <w:pPr>
        <w:ind w:left="2820" w:hanging="360"/>
      </w:pPr>
      <w:rPr>
        <w:rFonts w:ascii="Wingdings" w:hAnsi="Wingdings" w:hint="default"/>
      </w:rPr>
    </w:lvl>
    <w:lvl w:ilvl="3" w:tplc="10000001" w:tentative="1">
      <w:start w:val="1"/>
      <w:numFmt w:val="bullet"/>
      <w:lvlText w:val=""/>
      <w:lvlJc w:val="left"/>
      <w:pPr>
        <w:ind w:left="3540" w:hanging="360"/>
      </w:pPr>
      <w:rPr>
        <w:rFonts w:ascii="Symbol" w:hAnsi="Symbol" w:hint="default"/>
      </w:rPr>
    </w:lvl>
    <w:lvl w:ilvl="4" w:tplc="10000003" w:tentative="1">
      <w:start w:val="1"/>
      <w:numFmt w:val="bullet"/>
      <w:lvlText w:val="o"/>
      <w:lvlJc w:val="left"/>
      <w:pPr>
        <w:ind w:left="4260" w:hanging="360"/>
      </w:pPr>
      <w:rPr>
        <w:rFonts w:ascii="Courier New" w:hAnsi="Courier New" w:cs="Courier New" w:hint="default"/>
      </w:rPr>
    </w:lvl>
    <w:lvl w:ilvl="5" w:tplc="10000005" w:tentative="1">
      <w:start w:val="1"/>
      <w:numFmt w:val="bullet"/>
      <w:lvlText w:val=""/>
      <w:lvlJc w:val="left"/>
      <w:pPr>
        <w:ind w:left="4980" w:hanging="360"/>
      </w:pPr>
      <w:rPr>
        <w:rFonts w:ascii="Wingdings" w:hAnsi="Wingdings" w:hint="default"/>
      </w:rPr>
    </w:lvl>
    <w:lvl w:ilvl="6" w:tplc="10000001" w:tentative="1">
      <w:start w:val="1"/>
      <w:numFmt w:val="bullet"/>
      <w:lvlText w:val=""/>
      <w:lvlJc w:val="left"/>
      <w:pPr>
        <w:ind w:left="5700" w:hanging="360"/>
      </w:pPr>
      <w:rPr>
        <w:rFonts w:ascii="Symbol" w:hAnsi="Symbol" w:hint="default"/>
      </w:rPr>
    </w:lvl>
    <w:lvl w:ilvl="7" w:tplc="10000003" w:tentative="1">
      <w:start w:val="1"/>
      <w:numFmt w:val="bullet"/>
      <w:lvlText w:val="o"/>
      <w:lvlJc w:val="left"/>
      <w:pPr>
        <w:ind w:left="6420" w:hanging="360"/>
      </w:pPr>
      <w:rPr>
        <w:rFonts w:ascii="Courier New" w:hAnsi="Courier New" w:cs="Courier New" w:hint="default"/>
      </w:rPr>
    </w:lvl>
    <w:lvl w:ilvl="8" w:tplc="10000005" w:tentative="1">
      <w:start w:val="1"/>
      <w:numFmt w:val="bullet"/>
      <w:lvlText w:val=""/>
      <w:lvlJc w:val="left"/>
      <w:pPr>
        <w:ind w:left="7140" w:hanging="360"/>
      </w:pPr>
      <w:rPr>
        <w:rFonts w:ascii="Wingdings" w:hAnsi="Wingdings" w:hint="default"/>
      </w:rPr>
    </w:lvl>
  </w:abstractNum>
  <w:abstractNum w:abstractNumId="11">
    <w:nsid w:val="3AF17180"/>
    <w:multiLevelType w:val="multilevel"/>
    <w:tmpl w:val="2D0A66D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D977F3E"/>
    <w:multiLevelType w:val="hybridMultilevel"/>
    <w:tmpl w:val="0F0EE8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1A10043"/>
    <w:multiLevelType w:val="hybridMultilevel"/>
    <w:tmpl w:val="91F4DC7C"/>
    <w:lvl w:ilvl="0" w:tplc="08CCBCB8">
      <w:start w:val="1"/>
      <w:numFmt w:val="bullet"/>
      <w:lvlText w:val="•"/>
      <w:lvlJc w:val="left"/>
      <w:pPr>
        <w:tabs>
          <w:tab w:val="num" w:pos="720"/>
        </w:tabs>
        <w:ind w:left="720" w:hanging="360"/>
      </w:pPr>
      <w:rPr>
        <w:rFonts w:ascii="Times New Roman" w:hAnsi="Times New Roman" w:hint="default"/>
      </w:rPr>
    </w:lvl>
    <w:lvl w:ilvl="1" w:tplc="7AEE58EE" w:tentative="1">
      <w:start w:val="1"/>
      <w:numFmt w:val="bullet"/>
      <w:lvlText w:val="•"/>
      <w:lvlJc w:val="left"/>
      <w:pPr>
        <w:tabs>
          <w:tab w:val="num" w:pos="1440"/>
        </w:tabs>
        <w:ind w:left="1440" w:hanging="360"/>
      </w:pPr>
      <w:rPr>
        <w:rFonts w:ascii="Times New Roman" w:hAnsi="Times New Roman" w:hint="default"/>
      </w:rPr>
    </w:lvl>
    <w:lvl w:ilvl="2" w:tplc="10B65E60" w:tentative="1">
      <w:start w:val="1"/>
      <w:numFmt w:val="bullet"/>
      <w:lvlText w:val="•"/>
      <w:lvlJc w:val="left"/>
      <w:pPr>
        <w:tabs>
          <w:tab w:val="num" w:pos="2160"/>
        </w:tabs>
        <w:ind w:left="2160" w:hanging="360"/>
      </w:pPr>
      <w:rPr>
        <w:rFonts w:ascii="Times New Roman" w:hAnsi="Times New Roman" w:hint="default"/>
      </w:rPr>
    </w:lvl>
    <w:lvl w:ilvl="3" w:tplc="269E0374" w:tentative="1">
      <w:start w:val="1"/>
      <w:numFmt w:val="bullet"/>
      <w:lvlText w:val="•"/>
      <w:lvlJc w:val="left"/>
      <w:pPr>
        <w:tabs>
          <w:tab w:val="num" w:pos="2880"/>
        </w:tabs>
        <w:ind w:left="2880" w:hanging="360"/>
      </w:pPr>
      <w:rPr>
        <w:rFonts w:ascii="Times New Roman" w:hAnsi="Times New Roman" w:hint="default"/>
      </w:rPr>
    </w:lvl>
    <w:lvl w:ilvl="4" w:tplc="C95A0B00" w:tentative="1">
      <w:start w:val="1"/>
      <w:numFmt w:val="bullet"/>
      <w:lvlText w:val="•"/>
      <w:lvlJc w:val="left"/>
      <w:pPr>
        <w:tabs>
          <w:tab w:val="num" w:pos="3600"/>
        </w:tabs>
        <w:ind w:left="3600" w:hanging="360"/>
      </w:pPr>
      <w:rPr>
        <w:rFonts w:ascii="Times New Roman" w:hAnsi="Times New Roman" w:hint="default"/>
      </w:rPr>
    </w:lvl>
    <w:lvl w:ilvl="5" w:tplc="75861116" w:tentative="1">
      <w:start w:val="1"/>
      <w:numFmt w:val="bullet"/>
      <w:lvlText w:val="•"/>
      <w:lvlJc w:val="left"/>
      <w:pPr>
        <w:tabs>
          <w:tab w:val="num" w:pos="4320"/>
        </w:tabs>
        <w:ind w:left="4320" w:hanging="360"/>
      </w:pPr>
      <w:rPr>
        <w:rFonts w:ascii="Times New Roman" w:hAnsi="Times New Roman" w:hint="default"/>
      </w:rPr>
    </w:lvl>
    <w:lvl w:ilvl="6" w:tplc="C1FEC3E4" w:tentative="1">
      <w:start w:val="1"/>
      <w:numFmt w:val="bullet"/>
      <w:lvlText w:val="•"/>
      <w:lvlJc w:val="left"/>
      <w:pPr>
        <w:tabs>
          <w:tab w:val="num" w:pos="5040"/>
        </w:tabs>
        <w:ind w:left="5040" w:hanging="360"/>
      </w:pPr>
      <w:rPr>
        <w:rFonts w:ascii="Times New Roman" w:hAnsi="Times New Roman" w:hint="default"/>
      </w:rPr>
    </w:lvl>
    <w:lvl w:ilvl="7" w:tplc="BEDEBAC2" w:tentative="1">
      <w:start w:val="1"/>
      <w:numFmt w:val="bullet"/>
      <w:lvlText w:val="•"/>
      <w:lvlJc w:val="left"/>
      <w:pPr>
        <w:tabs>
          <w:tab w:val="num" w:pos="5760"/>
        </w:tabs>
        <w:ind w:left="5760" w:hanging="360"/>
      </w:pPr>
      <w:rPr>
        <w:rFonts w:ascii="Times New Roman" w:hAnsi="Times New Roman" w:hint="default"/>
      </w:rPr>
    </w:lvl>
    <w:lvl w:ilvl="8" w:tplc="3416AF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3D0526"/>
    <w:multiLevelType w:val="hybridMultilevel"/>
    <w:tmpl w:val="42FAD7B2"/>
    <w:lvl w:ilvl="0" w:tplc="64904794">
      <w:start w:val="1"/>
      <w:numFmt w:val="bullet"/>
      <w:lvlText w:val="•"/>
      <w:lvlJc w:val="left"/>
      <w:pPr>
        <w:tabs>
          <w:tab w:val="num" w:pos="720"/>
        </w:tabs>
        <w:ind w:left="720" w:hanging="360"/>
      </w:pPr>
      <w:rPr>
        <w:rFonts w:ascii="Times New Roman" w:hAnsi="Times New Roman" w:hint="default"/>
      </w:rPr>
    </w:lvl>
    <w:lvl w:ilvl="1" w:tplc="6B868810" w:tentative="1">
      <w:start w:val="1"/>
      <w:numFmt w:val="bullet"/>
      <w:lvlText w:val="•"/>
      <w:lvlJc w:val="left"/>
      <w:pPr>
        <w:tabs>
          <w:tab w:val="num" w:pos="1440"/>
        </w:tabs>
        <w:ind w:left="1440" w:hanging="360"/>
      </w:pPr>
      <w:rPr>
        <w:rFonts w:ascii="Times New Roman" w:hAnsi="Times New Roman" w:hint="default"/>
      </w:rPr>
    </w:lvl>
    <w:lvl w:ilvl="2" w:tplc="3CA04AE8" w:tentative="1">
      <w:start w:val="1"/>
      <w:numFmt w:val="bullet"/>
      <w:lvlText w:val="•"/>
      <w:lvlJc w:val="left"/>
      <w:pPr>
        <w:tabs>
          <w:tab w:val="num" w:pos="2160"/>
        </w:tabs>
        <w:ind w:left="2160" w:hanging="360"/>
      </w:pPr>
      <w:rPr>
        <w:rFonts w:ascii="Times New Roman" w:hAnsi="Times New Roman" w:hint="default"/>
      </w:rPr>
    </w:lvl>
    <w:lvl w:ilvl="3" w:tplc="00480496" w:tentative="1">
      <w:start w:val="1"/>
      <w:numFmt w:val="bullet"/>
      <w:lvlText w:val="•"/>
      <w:lvlJc w:val="left"/>
      <w:pPr>
        <w:tabs>
          <w:tab w:val="num" w:pos="2880"/>
        </w:tabs>
        <w:ind w:left="2880" w:hanging="360"/>
      </w:pPr>
      <w:rPr>
        <w:rFonts w:ascii="Times New Roman" w:hAnsi="Times New Roman" w:hint="default"/>
      </w:rPr>
    </w:lvl>
    <w:lvl w:ilvl="4" w:tplc="6CDA7FF2" w:tentative="1">
      <w:start w:val="1"/>
      <w:numFmt w:val="bullet"/>
      <w:lvlText w:val="•"/>
      <w:lvlJc w:val="left"/>
      <w:pPr>
        <w:tabs>
          <w:tab w:val="num" w:pos="3600"/>
        </w:tabs>
        <w:ind w:left="3600" w:hanging="360"/>
      </w:pPr>
      <w:rPr>
        <w:rFonts w:ascii="Times New Roman" w:hAnsi="Times New Roman" w:hint="default"/>
      </w:rPr>
    </w:lvl>
    <w:lvl w:ilvl="5" w:tplc="DDC46976" w:tentative="1">
      <w:start w:val="1"/>
      <w:numFmt w:val="bullet"/>
      <w:lvlText w:val="•"/>
      <w:lvlJc w:val="left"/>
      <w:pPr>
        <w:tabs>
          <w:tab w:val="num" w:pos="4320"/>
        </w:tabs>
        <w:ind w:left="4320" w:hanging="360"/>
      </w:pPr>
      <w:rPr>
        <w:rFonts w:ascii="Times New Roman" w:hAnsi="Times New Roman" w:hint="default"/>
      </w:rPr>
    </w:lvl>
    <w:lvl w:ilvl="6" w:tplc="64BE2ACE" w:tentative="1">
      <w:start w:val="1"/>
      <w:numFmt w:val="bullet"/>
      <w:lvlText w:val="•"/>
      <w:lvlJc w:val="left"/>
      <w:pPr>
        <w:tabs>
          <w:tab w:val="num" w:pos="5040"/>
        </w:tabs>
        <w:ind w:left="5040" w:hanging="360"/>
      </w:pPr>
      <w:rPr>
        <w:rFonts w:ascii="Times New Roman" w:hAnsi="Times New Roman" w:hint="default"/>
      </w:rPr>
    </w:lvl>
    <w:lvl w:ilvl="7" w:tplc="9A7E4DFE" w:tentative="1">
      <w:start w:val="1"/>
      <w:numFmt w:val="bullet"/>
      <w:lvlText w:val="•"/>
      <w:lvlJc w:val="left"/>
      <w:pPr>
        <w:tabs>
          <w:tab w:val="num" w:pos="5760"/>
        </w:tabs>
        <w:ind w:left="5760" w:hanging="360"/>
      </w:pPr>
      <w:rPr>
        <w:rFonts w:ascii="Times New Roman" w:hAnsi="Times New Roman" w:hint="default"/>
      </w:rPr>
    </w:lvl>
    <w:lvl w:ilvl="8" w:tplc="7128AE2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FF5E64"/>
    <w:multiLevelType w:val="multilevel"/>
    <w:tmpl w:val="F7A6562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6">
    <w:nsid w:val="47E8461E"/>
    <w:multiLevelType w:val="hybridMultilevel"/>
    <w:tmpl w:val="5EB48BF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17">
    <w:nsid w:val="496D1612"/>
    <w:multiLevelType w:val="hybridMultilevel"/>
    <w:tmpl w:val="7D20A820"/>
    <w:lvl w:ilvl="0" w:tplc="641A9492">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F092F62"/>
    <w:multiLevelType w:val="hybridMultilevel"/>
    <w:tmpl w:val="1F2894EC"/>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9">
    <w:nsid w:val="60F325BE"/>
    <w:multiLevelType w:val="hybridMultilevel"/>
    <w:tmpl w:val="5BE84B6C"/>
    <w:lvl w:ilvl="0" w:tplc="EE12DA96">
      <w:start w:val="1"/>
      <w:numFmt w:val="bullet"/>
      <w:lvlText w:val="•"/>
      <w:lvlJc w:val="left"/>
      <w:pPr>
        <w:tabs>
          <w:tab w:val="num" w:pos="720"/>
        </w:tabs>
        <w:ind w:left="720" w:hanging="360"/>
      </w:pPr>
      <w:rPr>
        <w:rFonts w:ascii="Times New Roman" w:hAnsi="Times New Roman" w:hint="default"/>
      </w:rPr>
    </w:lvl>
    <w:lvl w:ilvl="1" w:tplc="2FC26BCE" w:tentative="1">
      <w:start w:val="1"/>
      <w:numFmt w:val="bullet"/>
      <w:lvlText w:val="•"/>
      <w:lvlJc w:val="left"/>
      <w:pPr>
        <w:tabs>
          <w:tab w:val="num" w:pos="1440"/>
        </w:tabs>
        <w:ind w:left="1440" w:hanging="360"/>
      </w:pPr>
      <w:rPr>
        <w:rFonts w:ascii="Times New Roman" w:hAnsi="Times New Roman" w:hint="default"/>
      </w:rPr>
    </w:lvl>
    <w:lvl w:ilvl="2" w:tplc="5AEA2B48" w:tentative="1">
      <w:start w:val="1"/>
      <w:numFmt w:val="bullet"/>
      <w:lvlText w:val="•"/>
      <w:lvlJc w:val="left"/>
      <w:pPr>
        <w:tabs>
          <w:tab w:val="num" w:pos="2160"/>
        </w:tabs>
        <w:ind w:left="2160" w:hanging="360"/>
      </w:pPr>
      <w:rPr>
        <w:rFonts w:ascii="Times New Roman" w:hAnsi="Times New Roman" w:hint="default"/>
      </w:rPr>
    </w:lvl>
    <w:lvl w:ilvl="3" w:tplc="ED1CF5D8" w:tentative="1">
      <w:start w:val="1"/>
      <w:numFmt w:val="bullet"/>
      <w:lvlText w:val="•"/>
      <w:lvlJc w:val="left"/>
      <w:pPr>
        <w:tabs>
          <w:tab w:val="num" w:pos="2880"/>
        </w:tabs>
        <w:ind w:left="2880" w:hanging="360"/>
      </w:pPr>
      <w:rPr>
        <w:rFonts w:ascii="Times New Roman" w:hAnsi="Times New Roman" w:hint="default"/>
      </w:rPr>
    </w:lvl>
    <w:lvl w:ilvl="4" w:tplc="E7D2E140" w:tentative="1">
      <w:start w:val="1"/>
      <w:numFmt w:val="bullet"/>
      <w:lvlText w:val="•"/>
      <w:lvlJc w:val="left"/>
      <w:pPr>
        <w:tabs>
          <w:tab w:val="num" w:pos="3600"/>
        </w:tabs>
        <w:ind w:left="3600" w:hanging="360"/>
      </w:pPr>
      <w:rPr>
        <w:rFonts w:ascii="Times New Roman" w:hAnsi="Times New Roman" w:hint="default"/>
      </w:rPr>
    </w:lvl>
    <w:lvl w:ilvl="5" w:tplc="D49A99D4" w:tentative="1">
      <w:start w:val="1"/>
      <w:numFmt w:val="bullet"/>
      <w:lvlText w:val="•"/>
      <w:lvlJc w:val="left"/>
      <w:pPr>
        <w:tabs>
          <w:tab w:val="num" w:pos="4320"/>
        </w:tabs>
        <w:ind w:left="4320" w:hanging="360"/>
      </w:pPr>
      <w:rPr>
        <w:rFonts w:ascii="Times New Roman" w:hAnsi="Times New Roman" w:hint="default"/>
      </w:rPr>
    </w:lvl>
    <w:lvl w:ilvl="6" w:tplc="F3C2D9BE" w:tentative="1">
      <w:start w:val="1"/>
      <w:numFmt w:val="bullet"/>
      <w:lvlText w:val="•"/>
      <w:lvlJc w:val="left"/>
      <w:pPr>
        <w:tabs>
          <w:tab w:val="num" w:pos="5040"/>
        </w:tabs>
        <w:ind w:left="5040" w:hanging="360"/>
      </w:pPr>
      <w:rPr>
        <w:rFonts w:ascii="Times New Roman" w:hAnsi="Times New Roman" w:hint="default"/>
      </w:rPr>
    </w:lvl>
    <w:lvl w:ilvl="7" w:tplc="CEEE2DFE" w:tentative="1">
      <w:start w:val="1"/>
      <w:numFmt w:val="bullet"/>
      <w:lvlText w:val="•"/>
      <w:lvlJc w:val="left"/>
      <w:pPr>
        <w:tabs>
          <w:tab w:val="num" w:pos="5760"/>
        </w:tabs>
        <w:ind w:left="5760" w:hanging="360"/>
      </w:pPr>
      <w:rPr>
        <w:rFonts w:ascii="Times New Roman" w:hAnsi="Times New Roman" w:hint="default"/>
      </w:rPr>
    </w:lvl>
    <w:lvl w:ilvl="8" w:tplc="C75EDE0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44C789D"/>
    <w:multiLevelType w:val="hybridMultilevel"/>
    <w:tmpl w:val="EDE4FE94"/>
    <w:lvl w:ilvl="0" w:tplc="132027B2">
      <w:start w:val="1"/>
      <w:numFmt w:val="bullet"/>
      <w:lvlText w:val="•"/>
      <w:lvlJc w:val="left"/>
      <w:pPr>
        <w:tabs>
          <w:tab w:val="num" w:pos="720"/>
        </w:tabs>
        <w:ind w:left="720" w:hanging="360"/>
      </w:pPr>
      <w:rPr>
        <w:rFonts w:ascii="Times New Roman" w:hAnsi="Times New Roman" w:hint="default"/>
      </w:rPr>
    </w:lvl>
    <w:lvl w:ilvl="1" w:tplc="3CB2C49E" w:tentative="1">
      <w:start w:val="1"/>
      <w:numFmt w:val="bullet"/>
      <w:lvlText w:val="•"/>
      <w:lvlJc w:val="left"/>
      <w:pPr>
        <w:tabs>
          <w:tab w:val="num" w:pos="1440"/>
        </w:tabs>
        <w:ind w:left="1440" w:hanging="360"/>
      </w:pPr>
      <w:rPr>
        <w:rFonts w:ascii="Times New Roman" w:hAnsi="Times New Roman" w:hint="default"/>
      </w:rPr>
    </w:lvl>
    <w:lvl w:ilvl="2" w:tplc="5FCC682C" w:tentative="1">
      <w:start w:val="1"/>
      <w:numFmt w:val="bullet"/>
      <w:lvlText w:val="•"/>
      <w:lvlJc w:val="left"/>
      <w:pPr>
        <w:tabs>
          <w:tab w:val="num" w:pos="2160"/>
        </w:tabs>
        <w:ind w:left="2160" w:hanging="360"/>
      </w:pPr>
      <w:rPr>
        <w:rFonts w:ascii="Times New Roman" w:hAnsi="Times New Roman" w:hint="default"/>
      </w:rPr>
    </w:lvl>
    <w:lvl w:ilvl="3" w:tplc="F41C57B0" w:tentative="1">
      <w:start w:val="1"/>
      <w:numFmt w:val="bullet"/>
      <w:lvlText w:val="•"/>
      <w:lvlJc w:val="left"/>
      <w:pPr>
        <w:tabs>
          <w:tab w:val="num" w:pos="2880"/>
        </w:tabs>
        <w:ind w:left="2880" w:hanging="360"/>
      </w:pPr>
      <w:rPr>
        <w:rFonts w:ascii="Times New Roman" w:hAnsi="Times New Roman" w:hint="default"/>
      </w:rPr>
    </w:lvl>
    <w:lvl w:ilvl="4" w:tplc="78F8685E" w:tentative="1">
      <w:start w:val="1"/>
      <w:numFmt w:val="bullet"/>
      <w:lvlText w:val="•"/>
      <w:lvlJc w:val="left"/>
      <w:pPr>
        <w:tabs>
          <w:tab w:val="num" w:pos="3600"/>
        </w:tabs>
        <w:ind w:left="3600" w:hanging="360"/>
      </w:pPr>
      <w:rPr>
        <w:rFonts w:ascii="Times New Roman" w:hAnsi="Times New Roman" w:hint="default"/>
      </w:rPr>
    </w:lvl>
    <w:lvl w:ilvl="5" w:tplc="55808CE2" w:tentative="1">
      <w:start w:val="1"/>
      <w:numFmt w:val="bullet"/>
      <w:lvlText w:val="•"/>
      <w:lvlJc w:val="left"/>
      <w:pPr>
        <w:tabs>
          <w:tab w:val="num" w:pos="4320"/>
        </w:tabs>
        <w:ind w:left="4320" w:hanging="360"/>
      </w:pPr>
      <w:rPr>
        <w:rFonts w:ascii="Times New Roman" w:hAnsi="Times New Roman" w:hint="default"/>
      </w:rPr>
    </w:lvl>
    <w:lvl w:ilvl="6" w:tplc="4FD2A306" w:tentative="1">
      <w:start w:val="1"/>
      <w:numFmt w:val="bullet"/>
      <w:lvlText w:val="•"/>
      <w:lvlJc w:val="left"/>
      <w:pPr>
        <w:tabs>
          <w:tab w:val="num" w:pos="5040"/>
        </w:tabs>
        <w:ind w:left="5040" w:hanging="360"/>
      </w:pPr>
      <w:rPr>
        <w:rFonts w:ascii="Times New Roman" w:hAnsi="Times New Roman" w:hint="default"/>
      </w:rPr>
    </w:lvl>
    <w:lvl w:ilvl="7" w:tplc="ADC636F6" w:tentative="1">
      <w:start w:val="1"/>
      <w:numFmt w:val="bullet"/>
      <w:lvlText w:val="•"/>
      <w:lvlJc w:val="left"/>
      <w:pPr>
        <w:tabs>
          <w:tab w:val="num" w:pos="5760"/>
        </w:tabs>
        <w:ind w:left="5760" w:hanging="360"/>
      </w:pPr>
      <w:rPr>
        <w:rFonts w:ascii="Times New Roman" w:hAnsi="Times New Roman" w:hint="default"/>
      </w:rPr>
    </w:lvl>
    <w:lvl w:ilvl="8" w:tplc="F44CB2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7544362"/>
    <w:multiLevelType w:val="hybridMultilevel"/>
    <w:tmpl w:val="814CE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AE64FF9"/>
    <w:multiLevelType w:val="hybridMultilevel"/>
    <w:tmpl w:val="92FC63B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nsid w:val="6EFE494B"/>
    <w:multiLevelType w:val="multilevel"/>
    <w:tmpl w:val="317E3F5E"/>
    <w:lvl w:ilvl="0">
      <w:start w:val="1"/>
      <w:numFmt w:val="decimalZero"/>
      <w:lvlText w:val="%1"/>
      <w:lvlJc w:val="left"/>
      <w:pPr>
        <w:ind w:left="924" w:hanging="924"/>
      </w:pPr>
      <w:rPr>
        <w:rFonts w:hint="default"/>
      </w:rPr>
    </w:lvl>
    <w:lvl w:ilvl="1">
      <w:start w:val="1"/>
      <w:numFmt w:val="decimalZero"/>
      <w:lvlText w:val="%1-%2"/>
      <w:lvlJc w:val="left"/>
      <w:pPr>
        <w:ind w:left="924" w:hanging="924"/>
      </w:pPr>
      <w:rPr>
        <w:rFonts w:hint="default"/>
      </w:rPr>
    </w:lvl>
    <w:lvl w:ilvl="2">
      <w:numFmt w:val="decimalZero"/>
      <w:lvlText w:val="%1-%2-%3"/>
      <w:lvlJc w:val="left"/>
      <w:pPr>
        <w:ind w:left="924" w:hanging="924"/>
      </w:pPr>
      <w:rPr>
        <w:rFonts w:hint="default"/>
      </w:rPr>
    </w:lvl>
    <w:lvl w:ilvl="3">
      <w:start w:val="1"/>
      <w:numFmt w:val="decimalZero"/>
      <w:lvlText w:val="%1-%2-%3-%4"/>
      <w:lvlJc w:val="left"/>
      <w:pPr>
        <w:ind w:left="924" w:hanging="92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F44432C"/>
    <w:multiLevelType w:val="hybridMultilevel"/>
    <w:tmpl w:val="6BF4DA0A"/>
    <w:lvl w:ilvl="0" w:tplc="6B4EE924">
      <w:start w:val="1"/>
      <w:numFmt w:val="bullet"/>
      <w:lvlText w:val="•"/>
      <w:lvlJc w:val="left"/>
      <w:pPr>
        <w:tabs>
          <w:tab w:val="num" w:pos="720"/>
        </w:tabs>
        <w:ind w:left="720" w:hanging="360"/>
      </w:pPr>
      <w:rPr>
        <w:rFonts w:ascii="Times New Roman" w:hAnsi="Times New Roman" w:hint="default"/>
      </w:rPr>
    </w:lvl>
    <w:lvl w:ilvl="1" w:tplc="927AE576" w:tentative="1">
      <w:start w:val="1"/>
      <w:numFmt w:val="bullet"/>
      <w:lvlText w:val="•"/>
      <w:lvlJc w:val="left"/>
      <w:pPr>
        <w:tabs>
          <w:tab w:val="num" w:pos="1440"/>
        </w:tabs>
        <w:ind w:left="1440" w:hanging="360"/>
      </w:pPr>
      <w:rPr>
        <w:rFonts w:ascii="Times New Roman" w:hAnsi="Times New Roman" w:hint="default"/>
      </w:rPr>
    </w:lvl>
    <w:lvl w:ilvl="2" w:tplc="9D007492" w:tentative="1">
      <w:start w:val="1"/>
      <w:numFmt w:val="bullet"/>
      <w:lvlText w:val="•"/>
      <w:lvlJc w:val="left"/>
      <w:pPr>
        <w:tabs>
          <w:tab w:val="num" w:pos="2160"/>
        </w:tabs>
        <w:ind w:left="2160" w:hanging="360"/>
      </w:pPr>
      <w:rPr>
        <w:rFonts w:ascii="Times New Roman" w:hAnsi="Times New Roman" w:hint="default"/>
      </w:rPr>
    </w:lvl>
    <w:lvl w:ilvl="3" w:tplc="82AEC008" w:tentative="1">
      <w:start w:val="1"/>
      <w:numFmt w:val="bullet"/>
      <w:lvlText w:val="•"/>
      <w:lvlJc w:val="left"/>
      <w:pPr>
        <w:tabs>
          <w:tab w:val="num" w:pos="2880"/>
        </w:tabs>
        <w:ind w:left="2880" w:hanging="360"/>
      </w:pPr>
      <w:rPr>
        <w:rFonts w:ascii="Times New Roman" w:hAnsi="Times New Roman" w:hint="default"/>
      </w:rPr>
    </w:lvl>
    <w:lvl w:ilvl="4" w:tplc="96EC5B12" w:tentative="1">
      <w:start w:val="1"/>
      <w:numFmt w:val="bullet"/>
      <w:lvlText w:val="•"/>
      <w:lvlJc w:val="left"/>
      <w:pPr>
        <w:tabs>
          <w:tab w:val="num" w:pos="3600"/>
        </w:tabs>
        <w:ind w:left="3600" w:hanging="360"/>
      </w:pPr>
      <w:rPr>
        <w:rFonts w:ascii="Times New Roman" w:hAnsi="Times New Roman" w:hint="default"/>
      </w:rPr>
    </w:lvl>
    <w:lvl w:ilvl="5" w:tplc="35F43FD2" w:tentative="1">
      <w:start w:val="1"/>
      <w:numFmt w:val="bullet"/>
      <w:lvlText w:val="•"/>
      <w:lvlJc w:val="left"/>
      <w:pPr>
        <w:tabs>
          <w:tab w:val="num" w:pos="4320"/>
        </w:tabs>
        <w:ind w:left="4320" w:hanging="360"/>
      </w:pPr>
      <w:rPr>
        <w:rFonts w:ascii="Times New Roman" w:hAnsi="Times New Roman" w:hint="default"/>
      </w:rPr>
    </w:lvl>
    <w:lvl w:ilvl="6" w:tplc="B2F629E2" w:tentative="1">
      <w:start w:val="1"/>
      <w:numFmt w:val="bullet"/>
      <w:lvlText w:val="•"/>
      <w:lvlJc w:val="left"/>
      <w:pPr>
        <w:tabs>
          <w:tab w:val="num" w:pos="5040"/>
        </w:tabs>
        <w:ind w:left="5040" w:hanging="360"/>
      </w:pPr>
      <w:rPr>
        <w:rFonts w:ascii="Times New Roman" w:hAnsi="Times New Roman" w:hint="default"/>
      </w:rPr>
    </w:lvl>
    <w:lvl w:ilvl="7" w:tplc="41DC0B92" w:tentative="1">
      <w:start w:val="1"/>
      <w:numFmt w:val="bullet"/>
      <w:lvlText w:val="•"/>
      <w:lvlJc w:val="left"/>
      <w:pPr>
        <w:tabs>
          <w:tab w:val="num" w:pos="5760"/>
        </w:tabs>
        <w:ind w:left="5760" w:hanging="360"/>
      </w:pPr>
      <w:rPr>
        <w:rFonts w:ascii="Times New Roman" w:hAnsi="Times New Roman" w:hint="default"/>
      </w:rPr>
    </w:lvl>
    <w:lvl w:ilvl="8" w:tplc="3EC0BD6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16680D"/>
    <w:multiLevelType w:val="hybridMultilevel"/>
    <w:tmpl w:val="EDBAA8F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nsid w:val="79D4129C"/>
    <w:multiLevelType w:val="hybridMultilevel"/>
    <w:tmpl w:val="201632CE"/>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num w:numId="1">
    <w:abstractNumId w:val="11"/>
  </w:num>
  <w:num w:numId="2">
    <w:abstractNumId w:val="15"/>
  </w:num>
  <w:num w:numId="3">
    <w:abstractNumId w:val="18"/>
  </w:num>
  <w:num w:numId="4">
    <w:abstractNumId w:val="4"/>
  </w:num>
  <w:num w:numId="5">
    <w:abstractNumId w:val="8"/>
  </w:num>
  <w:num w:numId="6">
    <w:abstractNumId w:val="22"/>
  </w:num>
  <w:num w:numId="7">
    <w:abstractNumId w:val="10"/>
  </w:num>
  <w:num w:numId="8">
    <w:abstractNumId w:val="26"/>
  </w:num>
  <w:num w:numId="9">
    <w:abstractNumId w:val="6"/>
  </w:num>
  <w:num w:numId="10">
    <w:abstractNumId w:val="3"/>
  </w:num>
  <w:num w:numId="11">
    <w:abstractNumId w:val="2"/>
  </w:num>
  <w:num w:numId="12">
    <w:abstractNumId w:val="9"/>
  </w:num>
  <w:num w:numId="13">
    <w:abstractNumId w:val="5"/>
  </w:num>
  <w:num w:numId="14">
    <w:abstractNumId w:val="23"/>
  </w:num>
  <w:num w:numId="15">
    <w:abstractNumId w:val="13"/>
  </w:num>
  <w:num w:numId="16">
    <w:abstractNumId w:val="25"/>
  </w:num>
  <w:num w:numId="17">
    <w:abstractNumId w:val="21"/>
  </w:num>
  <w:num w:numId="18">
    <w:abstractNumId w:val="0"/>
  </w:num>
  <w:num w:numId="19">
    <w:abstractNumId w:val="1"/>
  </w:num>
  <w:num w:numId="20">
    <w:abstractNumId w:val="12"/>
  </w:num>
  <w:num w:numId="21">
    <w:abstractNumId w:val="16"/>
  </w:num>
  <w:num w:numId="22">
    <w:abstractNumId w:val="17"/>
  </w:num>
  <w:num w:numId="23">
    <w:abstractNumId w:val="14"/>
  </w:num>
  <w:num w:numId="24">
    <w:abstractNumId w:val="24"/>
  </w:num>
  <w:num w:numId="25">
    <w:abstractNumId w:val="19"/>
  </w:num>
  <w:num w:numId="26">
    <w:abstractNumId w:val="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396"/>
  <w:characterSpacingControl w:val="doNotCompress"/>
  <w:footnotePr>
    <w:footnote w:id="0"/>
    <w:footnote w:id="1"/>
  </w:footnotePr>
  <w:endnotePr>
    <w:endnote w:id="0"/>
    <w:endnote w:id="1"/>
  </w:endnotePr>
  <w:compat/>
  <w:rsids>
    <w:rsidRoot w:val="00A524B2"/>
    <w:rsid w:val="0000137A"/>
    <w:rsid w:val="00025229"/>
    <w:rsid w:val="00036AB8"/>
    <w:rsid w:val="0004266D"/>
    <w:rsid w:val="000553FB"/>
    <w:rsid w:val="00056366"/>
    <w:rsid w:val="00084FD5"/>
    <w:rsid w:val="00087985"/>
    <w:rsid w:val="000A448E"/>
    <w:rsid w:val="000A58E5"/>
    <w:rsid w:val="000B4809"/>
    <w:rsid w:val="000C379F"/>
    <w:rsid w:val="000C746E"/>
    <w:rsid w:val="000C7FA9"/>
    <w:rsid w:val="000E5AAE"/>
    <w:rsid w:val="000E6D8E"/>
    <w:rsid w:val="00103863"/>
    <w:rsid w:val="00125014"/>
    <w:rsid w:val="001268C8"/>
    <w:rsid w:val="001410C7"/>
    <w:rsid w:val="00152EF5"/>
    <w:rsid w:val="0015699D"/>
    <w:rsid w:val="00165186"/>
    <w:rsid w:val="0016695B"/>
    <w:rsid w:val="00171035"/>
    <w:rsid w:val="0019305C"/>
    <w:rsid w:val="0019794C"/>
    <w:rsid w:val="001A7658"/>
    <w:rsid w:val="001B0B88"/>
    <w:rsid w:val="001C2C0B"/>
    <w:rsid w:val="001C2D6A"/>
    <w:rsid w:val="001D7D74"/>
    <w:rsid w:val="00216E7F"/>
    <w:rsid w:val="002247D3"/>
    <w:rsid w:val="00231989"/>
    <w:rsid w:val="0023430D"/>
    <w:rsid w:val="002349B9"/>
    <w:rsid w:val="00235D30"/>
    <w:rsid w:val="00261B10"/>
    <w:rsid w:val="0026527E"/>
    <w:rsid w:val="002751B8"/>
    <w:rsid w:val="00280059"/>
    <w:rsid w:val="002948E0"/>
    <w:rsid w:val="002A29EA"/>
    <w:rsid w:val="002B0410"/>
    <w:rsid w:val="002C690D"/>
    <w:rsid w:val="002D6C55"/>
    <w:rsid w:val="002E04FD"/>
    <w:rsid w:val="002E581C"/>
    <w:rsid w:val="002F1546"/>
    <w:rsid w:val="00301B31"/>
    <w:rsid w:val="00345322"/>
    <w:rsid w:val="00352460"/>
    <w:rsid w:val="00374A23"/>
    <w:rsid w:val="003823F9"/>
    <w:rsid w:val="00387F16"/>
    <w:rsid w:val="003A7A72"/>
    <w:rsid w:val="003C1706"/>
    <w:rsid w:val="003C506B"/>
    <w:rsid w:val="003C6E68"/>
    <w:rsid w:val="003C6E74"/>
    <w:rsid w:val="003E2C50"/>
    <w:rsid w:val="003F3F6B"/>
    <w:rsid w:val="0042233B"/>
    <w:rsid w:val="00457967"/>
    <w:rsid w:val="00460EC7"/>
    <w:rsid w:val="00462B08"/>
    <w:rsid w:val="00464B1D"/>
    <w:rsid w:val="00482F75"/>
    <w:rsid w:val="004861C2"/>
    <w:rsid w:val="00493D9B"/>
    <w:rsid w:val="004942B5"/>
    <w:rsid w:val="00496900"/>
    <w:rsid w:val="004E496F"/>
    <w:rsid w:val="00501356"/>
    <w:rsid w:val="005126E8"/>
    <w:rsid w:val="005535AF"/>
    <w:rsid w:val="00555E36"/>
    <w:rsid w:val="00556E3F"/>
    <w:rsid w:val="00573243"/>
    <w:rsid w:val="005775AF"/>
    <w:rsid w:val="0058432B"/>
    <w:rsid w:val="00597723"/>
    <w:rsid w:val="005B6A96"/>
    <w:rsid w:val="005C1651"/>
    <w:rsid w:val="005F1284"/>
    <w:rsid w:val="00611B49"/>
    <w:rsid w:val="006158A1"/>
    <w:rsid w:val="00632CB1"/>
    <w:rsid w:val="00635EA9"/>
    <w:rsid w:val="006403DC"/>
    <w:rsid w:val="00640751"/>
    <w:rsid w:val="006613D9"/>
    <w:rsid w:val="006660CD"/>
    <w:rsid w:val="00666934"/>
    <w:rsid w:val="00671C7E"/>
    <w:rsid w:val="006A7107"/>
    <w:rsid w:val="006D1597"/>
    <w:rsid w:val="006D3DA8"/>
    <w:rsid w:val="00702C2D"/>
    <w:rsid w:val="007570F9"/>
    <w:rsid w:val="00764634"/>
    <w:rsid w:val="00773C06"/>
    <w:rsid w:val="007832F5"/>
    <w:rsid w:val="007D1FEF"/>
    <w:rsid w:val="007F413A"/>
    <w:rsid w:val="00821592"/>
    <w:rsid w:val="00835682"/>
    <w:rsid w:val="00840F4B"/>
    <w:rsid w:val="00844802"/>
    <w:rsid w:val="008616CD"/>
    <w:rsid w:val="00873F1A"/>
    <w:rsid w:val="00874053"/>
    <w:rsid w:val="00893EB0"/>
    <w:rsid w:val="008C7F07"/>
    <w:rsid w:val="008E052C"/>
    <w:rsid w:val="008F11EB"/>
    <w:rsid w:val="008F29C7"/>
    <w:rsid w:val="008F5B78"/>
    <w:rsid w:val="009325A9"/>
    <w:rsid w:val="00937AB3"/>
    <w:rsid w:val="0095227E"/>
    <w:rsid w:val="00955129"/>
    <w:rsid w:val="0096226A"/>
    <w:rsid w:val="00963265"/>
    <w:rsid w:val="00971CE5"/>
    <w:rsid w:val="00977440"/>
    <w:rsid w:val="009915D2"/>
    <w:rsid w:val="009978D9"/>
    <w:rsid w:val="009D6F89"/>
    <w:rsid w:val="009E371D"/>
    <w:rsid w:val="009F159E"/>
    <w:rsid w:val="00A106EC"/>
    <w:rsid w:val="00A17269"/>
    <w:rsid w:val="00A2127E"/>
    <w:rsid w:val="00A30B4E"/>
    <w:rsid w:val="00A418BC"/>
    <w:rsid w:val="00A512AF"/>
    <w:rsid w:val="00A524B2"/>
    <w:rsid w:val="00A831FB"/>
    <w:rsid w:val="00A83675"/>
    <w:rsid w:val="00A84A76"/>
    <w:rsid w:val="00A85CD7"/>
    <w:rsid w:val="00A96E1C"/>
    <w:rsid w:val="00A97F75"/>
    <w:rsid w:val="00AA0A94"/>
    <w:rsid w:val="00AA58BF"/>
    <w:rsid w:val="00AA6CC6"/>
    <w:rsid w:val="00AB7BEC"/>
    <w:rsid w:val="00AD065A"/>
    <w:rsid w:val="00AD2D54"/>
    <w:rsid w:val="00AD78B9"/>
    <w:rsid w:val="00AF0BDC"/>
    <w:rsid w:val="00AF3308"/>
    <w:rsid w:val="00AF60A5"/>
    <w:rsid w:val="00AF6EC8"/>
    <w:rsid w:val="00B344B0"/>
    <w:rsid w:val="00B35AB9"/>
    <w:rsid w:val="00B465BA"/>
    <w:rsid w:val="00B63DC9"/>
    <w:rsid w:val="00B7011F"/>
    <w:rsid w:val="00B900CE"/>
    <w:rsid w:val="00B92817"/>
    <w:rsid w:val="00BC1EAC"/>
    <w:rsid w:val="00BC3C02"/>
    <w:rsid w:val="00BD0809"/>
    <w:rsid w:val="00BD6FB5"/>
    <w:rsid w:val="00BD6FD6"/>
    <w:rsid w:val="00BF6395"/>
    <w:rsid w:val="00C056C8"/>
    <w:rsid w:val="00C13528"/>
    <w:rsid w:val="00C234FA"/>
    <w:rsid w:val="00C33147"/>
    <w:rsid w:val="00C338DB"/>
    <w:rsid w:val="00C37465"/>
    <w:rsid w:val="00C651CC"/>
    <w:rsid w:val="00C66F1E"/>
    <w:rsid w:val="00C8306D"/>
    <w:rsid w:val="00C87C2A"/>
    <w:rsid w:val="00C96252"/>
    <w:rsid w:val="00CB0F6A"/>
    <w:rsid w:val="00CB7883"/>
    <w:rsid w:val="00CC03A4"/>
    <w:rsid w:val="00CC5FBD"/>
    <w:rsid w:val="00CD1514"/>
    <w:rsid w:val="00CE5A66"/>
    <w:rsid w:val="00CF079D"/>
    <w:rsid w:val="00CF1677"/>
    <w:rsid w:val="00CF50EE"/>
    <w:rsid w:val="00CF5681"/>
    <w:rsid w:val="00CF6A21"/>
    <w:rsid w:val="00D05C1D"/>
    <w:rsid w:val="00D10600"/>
    <w:rsid w:val="00D115C6"/>
    <w:rsid w:val="00D13013"/>
    <w:rsid w:val="00D1384B"/>
    <w:rsid w:val="00D1670B"/>
    <w:rsid w:val="00D174A2"/>
    <w:rsid w:val="00D33B07"/>
    <w:rsid w:val="00D44268"/>
    <w:rsid w:val="00D60783"/>
    <w:rsid w:val="00D6548D"/>
    <w:rsid w:val="00D70D7F"/>
    <w:rsid w:val="00D72BE5"/>
    <w:rsid w:val="00D937D4"/>
    <w:rsid w:val="00DB1CCD"/>
    <w:rsid w:val="00DB3945"/>
    <w:rsid w:val="00DC4427"/>
    <w:rsid w:val="00DC48B3"/>
    <w:rsid w:val="00DC67BB"/>
    <w:rsid w:val="00DD64A3"/>
    <w:rsid w:val="00DF0522"/>
    <w:rsid w:val="00E0591A"/>
    <w:rsid w:val="00E14715"/>
    <w:rsid w:val="00E1518D"/>
    <w:rsid w:val="00E22D00"/>
    <w:rsid w:val="00E377E9"/>
    <w:rsid w:val="00E4382F"/>
    <w:rsid w:val="00E733B0"/>
    <w:rsid w:val="00E73C14"/>
    <w:rsid w:val="00E77E5C"/>
    <w:rsid w:val="00E857FD"/>
    <w:rsid w:val="00EA1743"/>
    <w:rsid w:val="00EA63DC"/>
    <w:rsid w:val="00EB5287"/>
    <w:rsid w:val="00ED1044"/>
    <w:rsid w:val="00EE46C6"/>
    <w:rsid w:val="00EF6176"/>
    <w:rsid w:val="00F20A65"/>
    <w:rsid w:val="00F30BF3"/>
    <w:rsid w:val="00F32464"/>
    <w:rsid w:val="00F33197"/>
    <w:rsid w:val="00F33422"/>
    <w:rsid w:val="00F41772"/>
    <w:rsid w:val="00F41B80"/>
    <w:rsid w:val="00F43A11"/>
    <w:rsid w:val="00F4686A"/>
    <w:rsid w:val="00F53607"/>
    <w:rsid w:val="00F563C0"/>
    <w:rsid w:val="00F838B4"/>
    <w:rsid w:val="00F83A57"/>
    <w:rsid w:val="00F87660"/>
    <w:rsid w:val="00FA0310"/>
    <w:rsid w:val="00FB238E"/>
    <w:rsid w:val="00FD3A2F"/>
    <w:rsid w:val="00FF03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83"/>
  </w:style>
  <w:style w:type="paragraph" w:styleId="Heading1">
    <w:name w:val="heading 1"/>
    <w:basedOn w:val="Normal"/>
    <w:next w:val="Normal"/>
    <w:uiPriority w:val="9"/>
    <w:qFormat/>
    <w:rsid w:val="00CB788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B788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B788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B788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B788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B788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B7883"/>
    <w:tblPr>
      <w:tblCellMar>
        <w:top w:w="0" w:type="dxa"/>
        <w:left w:w="0" w:type="dxa"/>
        <w:bottom w:w="0" w:type="dxa"/>
        <w:right w:w="0" w:type="dxa"/>
      </w:tblCellMar>
    </w:tblPr>
  </w:style>
  <w:style w:type="paragraph" w:styleId="Title">
    <w:name w:val="Title"/>
    <w:basedOn w:val="Normal"/>
    <w:next w:val="Normal"/>
    <w:uiPriority w:val="10"/>
    <w:qFormat/>
    <w:rsid w:val="00CB7883"/>
    <w:pPr>
      <w:keepNext/>
      <w:keepLines/>
      <w:spacing w:before="480" w:after="120"/>
    </w:pPr>
    <w:rPr>
      <w:b/>
      <w:sz w:val="72"/>
      <w:szCs w:val="72"/>
    </w:rPr>
  </w:style>
  <w:style w:type="paragraph" w:styleId="Subtitle">
    <w:name w:val="Subtitle"/>
    <w:basedOn w:val="Normal"/>
    <w:next w:val="Normal"/>
    <w:uiPriority w:val="11"/>
    <w:qFormat/>
    <w:rsid w:val="00CB7883"/>
    <w:pPr>
      <w:keepNext/>
      <w:keepLines/>
      <w:spacing w:before="360" w:after="80"/>
    </w:pPr>
    <w:rPr>
      <w:rFonts w:ascii="Georgia" w:eastAsia="Georgia" w:hAnsi="Georgia" w:cs="Georgia"/>
      <w:i/>
      <w:color w:val="666666"/>
      <w:sz w:val="48"/>
      <w:szCs w:val="48"/>
    </w:rPr>
  </w:style>
  <w:style w:type="table" w:customStyle="1" w:styleId="a">
    <w:basedOn w:val="TableNormal1"/>
    <w:rsid w:val="00CB7883"/>
    <w:tblPr>
      <w:tblStyleRowBandSize w:val="1"/>
      <w:tblStyleColBandSize w:val="1"/>
      <w:tblCellMar>
        <w:top w:w="0" w:type="dxa"/>
        <w:bottom w:w="0" w:type="dxa"/>
      </w:tblCellMar>
    </w:tblPr>
  </w:style>
  <w:style w:type="table" w:customStyle="1" w:styleId="a0">
    <w:basedOn w:val="TableNormal1"/>
    <w:rsid w:val="00CB7883"/>
    <w:tblPr>
      <w:tblStyleRowBandSize w:val="1"/>
      <w:tblStyleColBandSize w:val="1"/>
      <w:tblCellMar>
        <w:top w:w="0" w:type="dxa"/>
        <w:bottom w:w="0" w:type="dxa"/>
      </w:tblCellMar>
    </w:tblPr>
  </w:style>
  <w:style w:type="table" w:customStyle="1" w:styleId="a1">
    <w:basedOn w:val="TableNormal1"/>
    <w:rsid w:val="00CB7883"/>
    <w:tblPr>
      <w:tblStyleRowBandSize w:val="1"/>
      <w:tblStyleColBandSize w:val="1"/>
      <w:tblCellMar>
        <w:top w:w="0" w:type="dxa"/>
        <w:left w:w="108" w:type="dxa"/>
        <w:bottom w:w="0" w:type="dxa"/>
        <w:right w:w="108" w:type="dxa"/>
      </w:tblCellMar>
    </w:tblPr>
  </w:style>
  <w:style w:type="table" w:customStyle="1" w:styleId="a2">
    <w:basedOn w:val="TableNormal1"/>
    <w:rsid w:val="00CB7883"/>
    <w:tblPr>
      <w:tblStyleRowBandSize w:val="1"/>
      <w:tblStyleColBandSize w:val="1"/>
      <w:tblCellMar>
        <w:top w:w="17" w:type="dxa"/>
        <w:left w:w="30" w:type="dxa"/>
        <w:bottom w:w="17" w:type="dxa"/>
        <w:right w:w="30" w:type="dxa"/>
      </w:tblCellMar>
    </w:tblPr>
  </w:style>
  <w:style w:type="table" w:customStyle="1" w:styleId="a3">
    <w:basedOn w:val="TableNormal1"/>
    <w:rsid w:val="00CB7883"/>
    <w:tblPr>
      <w:tblStyleRowBandSize w:val="1"/>
      <w:tblStyleColBandSize w:val="1"/>
      <w:tblCellMar>
        <w:top w:w="0" w:type="dxa"/>
        <w:left w:w="0" w:type="dxa"/>
        <w:bottom w:w="0" w:type="dxa"/>
        <w:right w:w="0" w:type="dxa"/>
      </w:tblCellMar>
    </w:tblPr>
  </w:style>
  <w:style w:type="table" w:customStyle="1" w:styleId="a4">
    <w:basedOn w:val="TableNormal1"/>
    <w:rsid w:val="00CB7883"/>
    <w:tblPr>
      <w:tblStyleRowBandSize w:val="1"/>
      <w:tblStyleColBandSize w:val="1"/>
      <w:tblCellMar>
        <w:top w:w="0" w:type="dxa"/>
        <w:left w:w="0" w:type="dxa"/>
        <w:bottom w:w="0" w:type="dxa"/>
        <w:right w:w="0" w:type="dxa"/>
      </w:tblCellMar>
    </w:tblPr>
  </w:style>
  <w:style w:type="table" w:customStyle="1" w:styleId="a5">
    <w:basedOn w:val="TableNormal1"/>
    <w:rsid w:val="00CB7883"/>
    <w:tblPr>
      <w:tblStyleRowBandSize w:val="1"/>
      <w:tblStyleColBandSize w:val="1"/>
      <w:tblCellMar>
        <w:top w:w="0" w:type="dxa"/>
        <w:bottom w:w="0" w:type="dxa"/>
      </w:tblCellMar>
    </w:tblPr>
  </w:style>
  <w:style w:type="table" w:customStyle="1" w:styleId="a6">
    <w:basedOn w:val="TableNormal1"/>
    <w:rsid w:val="00CB7883"/>
    <w:tblPr>
      <w:tblStyleRowBandSize w:val="1"/>
      <w:tblStyleColBandSize w:val="1"/>
      <w:tblCellMar>
        <w:top w:w="0" w:type="dxa"/>
        <w:bottom w:w="0" w:type="dxa"/>
      </w:tblCellMar>
    </w:tblPr>
  </w:style>
  <w:style w:type="table" w:customStyle="1" w:styleId="a7">
    <w:basedOn w:val="TableNormal1"/>
    <w:rsid w:val="00CB7883"/>
    <w:tblPr>
      <w:tblStyleRowBandSize w:val="1"/>
      <w:tblStyleColBandSize w:val="1"/>
      <w:tblCellMar>
        <w:top w:w="0" w:type="dxa"/>
        <w:bottom w:w="0" w:type="dxa"/>
      </w:tblCellMar>
    </w:tblPr>
  </w:style>
  <w:style w:type="table" w:customStyle="1" w:styleId="a8">
    <w:basedOn w:val="TableNormal1"/>
    <w:rsid w:val="00CB7883"/>
    <w:tblPr>
      <w:tblStyleRowBandSize w:val="1"/>
      <w:tblStyleColBandSize w:val="1"/>
      <w:tblCellMar>
        <w:top w:w="0" w:type="dxa"/>
        <w:bottom w:w="0" w:type="dxa"/>
      </w:tblCellMar>
    </w:tblPr>
  </w:style>
  <w:style w:type="table" w:customStyle="1" w:styleId="a9">
    <w:basedOn w:val="TableNormal1"/>
    <w:rsid w:val="00CB7883"/>
    <w:tblPr>
      <w:tblStyleRowBandSize w:val="1"/>
      <w:tblStyleColBandSize w:val="1"/>
      <w:tblCellMar>
        <w:top w:w="0" w:type="dxa"/>
        <w:left w:w="108" w:type="dxa"/>
        <w:bottom w:w="0" w:type="dxa"/>
        <w:right w:w="108" w:type="dxa"/>
      </w:tblCellMar>
    </w:tblPr>
  </w:style>
  <w:style w:type="table" w:customStyle="1" w:styleId="aa">
    <w:basedOn w:val="TableNormal1"/>
    <w:rsid w:val="00CB7883"/>
    <w:tblPr>
      <w:tblStyleRowBandSize w:val="1"/>
      <w:tblStyleColBandSize w:val="1"/>
      <w:tblCellMar>
        <w:top w:w="28" w:type="dxa"/>
        <w:left w:w="57" w:type="dxa"/>
        <w:bottom w:w="28" w:type="dxa"/>
        <w:right w:w="57" w:type="dxa"/>
      </w:tblCellMar>
    </w:tblPr>
  </w:style>
  <w:style w:type="table" w:customStyle="1" w:styleId="ab">
    <w:basedOn w:val="TableNormal1"/>
    <w:rsid w:val="00CB7883"/>
    <w:tblPr>
      <w:tblStyleRowBandSize w:val="1"/>
      <w:tblStyleColBandSize w:val="1"/>
      <w:tblCellMar>
        <w:top w:w="28" w:type="dxa"/>
        <w:left w:w="57" w:type="dxa"/>
        <w:bottom w:w="28" w:type="dxa"/>
        <w:right w:w="57" w:type="dxa"/>
      </w:tblCellMar>
    </w:tblPr>
  </w:style>
  <w:style w:type="paragraph" w:styleId="Caption">
    <w:name w:val="caption"/>
    <w:basedOn w:val="Normal"/>
    <w:next w:val="Normal"/>
    <w:uiPriority w:val="35"/>
    <w:unhideWhenUsed/>
    <w:qFormat/>
    <w:rsid w:val="008F11EB"/>
    <w:pPr>
      <w:spacing w:after="200"/>
    </w:pPr>
    <w:rPr>
      <w:i/>
      <w:iCs/>
      <w:color w:val="1F497D" w:themeColor="text2"/>
      <w:sz w:val="18"/>
      <w:szCs w:val="18"/>
    </w:rPr>
  </w:style>
  <w:style w:type="table" w:styleId="TableGrid">
    <w:name w:val="Table Grid"/>
    <w:aliases w:val="CV table,CV1,Lentelė (default'inė)"/>
    <w:basedOn w:val="TableNormal"/>
    <w:uiPriority w:val="59"/>
    <w:rsid w:val="008F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6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96"/>
    <w:rPr>
      <w:rFonts w:ascii="Segoe UI" w:hAnsi="Segoe UI" w:cs="Segoe UI"/>
      <w:sz w:val="18"/>
      <w:szCs w:val="18"/>
    </w:rPr>
  </w:style>
  <w:style w:type="paragraph" w:styleId="ListParagraph">
    <w:name w:val="List Paragraph"/>
    <w:basedOn w:val="Normal"/>
    <w:uiPriority w:val="34"/>
    <w:qFormat/>
    <w:rsid w:val="000B4809"/>
    <w:pPr>
      <w:ind w:left="720"/>
      <w:contextualSpacing/>
    </w:pPr>
  </w:style>
  <w:style w:type="character" w:styleId="Hyperlink">
    <w:name w:val="Hyperlink"/>
    <w:basedOn w:val="DefaultParagraphFont"/>
    <w:uiPriority w:val="99"/>
    <w:unhideWhenUsed/>
    <w:rsid w:val="00702C2D"/>
    <w:rPr>
      <w:color w:val="0000FF" w:themeColor="hyperlink"/>
      <w:u w:val="single"/>
    </w:rPr>
  </w:style>
  <w:style w:type="character" w:styleId="CommentReference">
    <w:name w:val="annotation reference"/>
    <w:basedOn w:val="DefaultParagraphFont"/>
    <w:uiPriority w:val="99"/>
    <w:semiHidden/>
    <w:unhideWhenUsed/>
    <w:rsid w:val="00977440"/>
    <w:rPr>
      <w:sz w:val="16"/>
      <w:szCs w:val="16"/>
    </w:rPr>
  </w:style>
  <w:style w:type="paragraph" w:styleId="CommentText">
    <w:name w:val="annotation text"/>
    <w:basedOn w:val="Normal"/>
    <w:link w:val="CommentTextChar"/>
    <w:uiPriority w:val="99"/>
    <w:semiHidden/>
    <w:unhideWhenUsed/>
    <w:rsid w:val="00977440"/>
  </w:style>
  <w:style w:type="character" w:customStyle="1" w:styleId="CommentTextChar">
    <w:name w:val="Comment Text Char"/>
    <w:basedOn w:val="DefaultParagraphFont"/>
    <w:link w:val="CommentText"/>
    <w:uiPriority w:val="99"/>
    <w:semiHidden/>
    <w:rsid w:val="00977440"/>
  </w:style>
</w:styles>
</file>

<file path=word/webSettings.xml><?xml version="1.0" encoding="utf-8"?>
<w:webSettings xmlns:r="http://schemas.openxmlformats.org/officeDocument/2006/relationships" xmlns:w="http://schemas.openxmlformats.org/wordprocessingml/2006/main">
  <w:divs>
    <w:div w:id="254483426">
      <w:bodyDiv w:val="1"/>
      <w:marLeft w:val="0"/>
      <w:marRight w:val="0"/>
      <w:marTop w:val="0"/>
      <w:marBottom w:val="0"/>
      <w:divBdr>
        <w:top w:val="none" w:sz="0" w:space="0" w:color="auto"/>
        <w:left w:val="none" w:sz="0" w:space="0" w:color="auto"/>
        <w:bottom w:val="none" w:sz="0" w:space="0" w:color="auto"/>
        <w:right w:val="none" w:sz="0" w:space="0" w:color="auto"/>
      </w:divBdr>
      <w:divsChild>
        <w:div w:id="330916080">
          <w:marLeft w:val="547"/>
          <w:marRight w:val="0"/>
          <w:marTop w:val="0"/>
          <w:marBottom w:val="0"/>
          <w:divBdr>
            <w:top w:val="none" w:sz="0" w:space="0" w:color="auto"/>
            <w:left w:val="none" w:sz="0" w:space="0" w:color="auto"/>
            <w:bottom w:val="none" w:sz="0" w:space="0" w:color="auto"/>
            <w:right w:val="none" w:sz="0" w:space="0" w:color="auto"/>
          </w:divBdr>
        </w:div>
      </w:divsChild>
    </w:div>
    <w:div w:id="427191892">
      <w:bodyDiv w:val="1"/>
      <w:marLeft w:val="0"/>
      <w:marRight w:val="0"/>
      <w:marTop w:val="0"/>
      <w:marBottom w:val="0"/>
      <w:divBdr>
        <w:top w:val="none" w:sz="0" w:space="0" w:color="auto"/>
        <w:left w:val="none" w:sz="0" w:space="0" w:color="auto"/>
        <w:bottom w:val="none" w:sz="0" w:space="0" w:color="auto"/>
        <w:right w:val="none" w:sz="0" w:space="0" w:color="auto"/>
      </w:divBdr>
      <w:divsChild>
        <w:div w:id="1576429846">
          <w:marLeft w:val="547"/>
          <w:marRight w:val="0"/>
          <w:marTop w:val="0"/>
          <w:marBottom w:val="0"/>
          <w:divBdr>
            <w:top w:val="none" w:sz="0" w:space="0" w:color="auto"/>
            <w:left w:val="none" w:sz="0" w:space="0" w:color="auto"/>
            <w:bottom w:val="none" w:sz="0" w:space="0" w:color="auto"/>
            <w:right w:val="none" w:sz="0" w:space="0" w:color="auto"/>
          </w:divBdr>
        </w:div>
      </w:divsChild>
    </w:div>
    <w:div w:id="521011358">
      <w:bodyDiv w:val="1"/>
      <w:marLeft w:val="0"/>
      <w:marRight w:val="0"/>
      <w:marTop w:val="0"/>
      <w:marBottom w:val="0"/>
      <w:divBdr>
        <w:top w:val="none" w:sz="0" w:space="0" w:color="auto"/>
        <w:left w:val="none" w:sz="0" w:space="0" w:color="auto"/>
        <w:bottom w:val="none" w:sz="0" w:space="0" w:color="auto"/>
        <w:right w:val="none" w:sz="0" w:space="0" w:color="auto"/>
      </w:divBdr>
      <w:divsChild>
        <w:div w:id="1286347115">
          <w:marLeft w:val="547"/>
          <w:marRight w:val="0"/>
          <w:marTop w:val="0"/>
          <w:marBottom w:val="0"/>
          <w:divBdr>
            <w:top w:val="none" w:sz="0" w:space="0" w:color="auto"/>
            <w:left w:val="none" w:sz="0" w:space="0" w:color="auto"/>
            <w:bottom w:val="none" w:sz="0" w:space="0" w:color="auto"/>
            <w:right w:val="none" w:sz="0" w:space="0" w:color="auto"/>
          </w:divBdr>
        </w:div>
      </w:divsChild>
    </w:div>
    <w:div w:id="736980795">
      <w:bodyDiv w:val="1"/>
      <w:marLeft w:val="0"/>
      <w:marRight w:val="0"/>
      <w:marTop w:val="0"/>
      <w:marBottom w:val="0"/>
      <w:divBdr>
        <w:top w:val="none" w:sz="0" w:space="0" w:color="auto"/>
        <w:left w:val="none" w:sz="0" w:space="0" w:color="auto"/>
        <w:bottom w:val="none" w:sz="0" w:space="0" w:color="auto"/>
        <w:right w:val="none" w:sz="0" w:space="0" w:color="auto"/>
      </w:divBdr>
      <w:divsChild>
        <w:div w:id="37629119">
          <w:marLeft w:val="547"/>
          <w:marRight w:val="0"/>
          <w:marTop w:val="0"/>
          <w:marBottom w:val="0"/>
          <w:divBdr>
            <w:top w:val="none" w:sz="0" w:space="0" w:color="auto"/>
            <w:left w:val="none" w:sz="0" w:space="0" w:color="auto"/>
            <w:bottom w:val="none" w:sz="0" w:space="0" w:color="auto"/>
            <w:right w:val="none" w:sz="0" w:space="0" w:color="auto"/>
          </w:divBdr>
        </w:div>
      </w:divsChild>
    </w:div>
    <w:div w:id="868837325">
      <w:bodyDiv w:val="1"/>
      <w:marLeft w:val="0"/>
      <w:marRight w:val="0"/>
      <w:marTop w:val="0"/>
      <w:marBottom w:val="0"/>
      <w:divBdr>
        <w:top w:val="none" w:sz="0" w:space="0" w:color="auto"/>
        <w:left w:val="none" w:sz="0" w:space="0" w:color="auto"/>
        <w:bottom w:val="none" w:sz="0" w:space="0" w:color="auto"/>
        <w:right w:val="none" w:sz="0" w:space="0" w:color="auto"/>
      </w:divBdr>
      <w:divsChild>
        <w:div w:id="1382635064">
          <w:marLeft w:val="547"/>
          <w:marRight w:val="0"/>
          <w:marTop w:val="0"/>
          <w:marBottom w:val="0"/>
          <w:divBdr>
            <w:top w:val="none" w:sz="0" w:space="0" w:color="auto"/>
            <w:left w:val="none" w:sz="0" w:space="0" w:color="auto"/>
            <w:bottom w:val="none" w:sz="0" w:space="0" w:color="auto"/>
            <w:right w:val="none" w:sz="0" w:space="0" w:color="auto"/>
          </w:divBdr>
        </w:div>
      </w:divsChild>
    </w:div>
    <w:div w:id="1389377645">
      <w:bodyDiv w:val="1"/>
      <w:marLeft w:val="0"/>
      <w:marRight w:val="0"/>
      <w:marTop w:val="0"/>
      <w:marBottom w:val="0"/>
      <w:divBdr>
        <w:top w:val="none" w:sz="0" w:space="0" w:color="auto"/>
        <w:left w:val="none" w:sz="0" w:space="0" w:color="auto"/>
        <w:bottom w:val="none" w:sz="0" w:space="0" w:color="auto"/>
        <w:right w:val="none" w:sz="0" w:space="0" w:color="auto"/>
      </w:divBdr>
      <w:divsChild>
        <w:div w:id="2005545239">
          <w:marLeft w:val="547"/>
          <w:marRight w:val="0"/>
          <w:marTop w:val="0"/>
          <w:marBottom w:val="0"/>
          <w:divBdr>
            <w:top w:val="none" w:sz="0" w:space="0" w:color="auto"/>
            <w:left w:val="none" w:sz="0" w:space="0" w:color="auto"/>
            <w:bottom w:val="none" w:sz="0" w:space="0" w:color="auto"/>
            <w:right w:val="none" w:sz="0" w:space="0" w:color="auto"/>
          </w:divBdr>
        </w:div>
      </w:divsChild>
    </w:div>
    <w:div w:id="1672293867">
      <w:bodyDiv w:val="1"/>
      <w:marLeft w:val="0"/>
      <w:marRight w:val="0"/>
      <w:marTop w:val="0"/>
      <w:marBottom w:val="0"/>
      <w:divBdr>
        <w:top w:val="none" w:sz="0" w:space="0" w:color="auto"/>
        <w:left w:val="none" w:sz="0" w:space="0" w:color="auto"/>
        <w:bottom w:val="none" w:sz="0" w:space="0" w:color="auto"/>
        <w:right w:val="none" w:sz="0" w:space="0" w:color="auto"/>
      </w:divBdr>
      <w:divsChild>
        <w:div w:id="1498617723">
          <w:marLeft w:val="547"/>
          <w:marRight w:val="0"/>
          <w:marTop w:val="0"/>
          <w:marBottom w:val="0"/>
          <w:divBdr>
            <w:top w:val="none" w:sz="0" w:space="0" w:color="auto"/>
            <w:left w:val="none" w:sz="0" w:space="0" w:color="auto"/>
            <w:bottom w:val="none" w:sz="0" w:space="0" w:color="auto"/>
            <w:right w:val="none" w:sz="0" w:space="0" w:color="auto"/>
          </w:divBdr>
        </w:div>
      </w:divsChild>
    </w:div>
    <w:div w:id="1782071422">
      <w:bodyDiv w:val="1"/>
      <w:marLeft w:val="0"/>
      <w:marRight w:val="0"/>
      <w:marTop w:val="0"/>
      <w:marBottom w:val="0"/>
      <w:divBdr>
        <w:top w:val="none" w:sz="0" w:space="0" w:color="auto"/>
        <w:left w:val="none" w:sz="0" w:space="0" w:color="auto"/>
        <w:bottom w:val="none" w:sz="0" w:space="0" w:color="auto"/>
        <w:right w:val="none" w:sz="0" w:space="0" w:color="auto"/>
      </w:divBdr>
      <w:divsChild>
        <w:div w:id="2000230458">
          <w:marLeft w:val="547"/>
          <w:marRight w:val="0"/>
          <w:marTop w:val="0"/>
          <w:marBottom w:val="0"/>
          <w:divBdr>
            <w:top w:val="none" w:sz="0" w:space="0" w:color="auto"/>
            <w:left w:val="none" w:sz="0" w:space="0" w:color="auto"/>
            <w:bottom w:val="none" w:sz="0" w:space="0" w:color="auto"/>
            <w:right w:val="none" w:sz="0" w:space="0" w:color="auto"/>
          </w:divBdr>
        </w:div>
      </w:divsChild>
    </w:div>
    <w:div w:id="1803040793">
      <w:bodyDiv w:val="1"/>
      <w:marLeft w:val="0"/>
      <w:marRight w:val="0"/>
      <w:marTop w:val="0"/>
      <w:marBottom w:val="0"/>
      <w:divBdr>
        <w:top w:val="none" w:sz="0" w:space="0" w:color="auto"/>
        <w:left w:val="none" w:sz="0" w:space="0" w:color="auto"/>
        <w:bottom w:val="none" w:sz="0" w:space="0" w:color="auto"/>
        <w:right w:val="none" w:sz="0" w:space="0" w:color="auto"/>
      </w:divBdr>
      <w:divsChild>
        <w:div w:id="387581175">
          <w:marLeft w:val="0"/>
          <w:marRight w:val="0"/>
          <w:marTop w:val="0"/>
          <w:marBottom w:val="0"/>
          <w:divBdr>
            <w:top w:val="none" w:sz="0" w:space="0" w:color="auto"/>
            <w:left w:val="none" w:sz="0" w:space="0" w:color="auto"/>
            <w:bottom w:val="none" w:sz="0" w:space="0" w:color="auto"/>
            <w:right w:val="none" w:sz="0" w:space="0" w:color="auto"/>
          </w:divBdr>
          <w:divsChild>
            <w:div w:id="1399018587">
              <w:marLeft w:val="0"/>
              <w:marRight w:val="0"/>
              <w:marTop w:val="0"/>
              <w:marBottom w:val="0"/>
              <w:divBdr>
                <w:top w:val="none" w:sz="0" w:space="0" w:color="auto"/>
                <w:left w:val="none" w:sz="0" w:space="0" w:color="auto"/>
                <w:bottom w:val="none" w:sz="0" w:space="0" w:color="auto"/>
                <w:right w:val="none" w:sz="0" w:space="0" w:color="auto"/>
              </w:divBdr>
            </w:div>
            <w:div w:id="1134366580">
              <w:marLeft w:val="0"/>
              <w:marRight w:val="0"/>
              <w:marTop w:val="0"/>
              <w:marBottom w:val="0"/>
              <w:divBdr>
                <w:top w:val="none" w:sz="0" w:space="0" w:color="auto"/>
                <w:left w:val="none" w:sz="0" w:space="0" w:color="auto"/>
                <w:bottom w:val="none" w:sz="0" w:space="0" w:color="auto"/>
                <w:right w:val="none" w:sz="0" w:space="0" w:color="auto"/>
              </w:divBdr>
              <w:divsChild>
                <w:div w:id="1261600523">
                  <w:marLeft w:val="0"/>
                  <w:marRight w:val="0"/>
                  <w:marTop w:val="0"/>
                  <w:marBottom w:val="0"/>
                  <w:divBdr>
                    <w:top w:val="none" w:sz="0" w:space="0" w:color="auto"/>
                    <w:left w:val="none" w:sz="0" w:space="0" w:color="auto"/>
                    <w:bottom w:val="none" w:sz="0" w:space="0" w:color="auto"/>
                    <w:right w:val="none" w:sz="0" w:space="0" w:color="auto"/>
                  </w:divBdr>
                </w:div>
                <w:div w:id="2129465521">
                  <w:marLeft w:val="0"/>
                  <w:marRight w:val="0"/>
                  <w:marTop w:val="0"/>
                  <w:marBottom w:val="0"/>
                  <w:divBdr>
                    <w:top w:val="none" w:sz="0" w:space="0" w:color="auto"/>
                    <w:left w:val="none" w:sz="0" w:space="0" w:color="auto"/>
                    <w:bottom w:val="none" w:sz="0" w:space="0" w:color="auto"/>
                    <w:right w:val="none" w:sz="0" w:space="0" w:color="auto"/>
                  </w:divBdr>
                </w:div>
                <w:div w:id="1470779488">
                  <w:marLeft w:val="0"/>
                  <w:marRight w:val="0"/>
                  <w:marTop w:val="0"/>
                  <w:marBottom w:val="0"/>
                  <w:divBdr>
                    <w:top w:val="none" w:sz="0" w:space="0" w:color="auto"/>
                    <w:left w:val="none" w:sz="0" w:space="0" w:color="auto"/>
                    <w:bottom w:val="none" w:sz="0" w:space="0" w:color="auto"/>
                    <w:right w:val="none" w:sz="0" w:space="0" w:color="auto"/>
                  </w:divBdr>
                </w:div>
                <w:div w:id="582957067">
                  <w:marLeft w:val="0"/>
                  <w:marRight w:val="0"/>
                  <w:marTop w:val="0"/>
                  <w:marBottom w:val="0"/>
                  <w:divBdr>
                    <w:top w:val="none" w:sz="0" w:space="0" w:color="auto"/>
                    <w:left w:val="none" w:sz="0" w:space="0" w:color="auto"/>
                    <w:bottom w:val="none" w:sz="0" w:space="0" w:color="auto"/>
                    <w:right w:val="none" w:sz="0" w:space="0" w:color="auto"/>
                  </w:divBdr>
                </w:div>
                <w:div w:id="70084962">
                  <w:marLeft w:val="0"/>
                  <w:marRight w:val="0"/>
                  <w:marTop w:val="0"/>
                  <w:marBottom w:val="0"/>
                  <w:divBdr>
                    <w:top w:val="none" w:sz="0" w:space="0" w:color="auto"/>
                    <w:left w:val="none" w:sz="0" w:space="0" w:color="auto"/>
                    <w:bottom w:val="none" w:sz="0" w:space="0" w:color="auto"/>
                    <w:right w:val="none" w:sz="0" w:space="0" w:color="auto"/>
                  </w:divBdr>
                </w:div>
                <w:div w:id="1935437864">
                  <w:marLeft w:val="0"/>
                  <w:marRight w:val="0"/>
                  <w:marTop w:val="0"/>
                  <w:marBottom w:val="0"/>
                  <w:divBdr>
                    <w:top w:val="none" w:sz="0" w:space="0" w:color="auto"/>
                    <w:left w:val="none" w:sz="0" w:space="0" w:color="auto"/>
                    <w:bottom w:val="none" w:sz="0" w:space="0" w:color="auto"/>
                    <w:right w:val="none" w:sz="0" w:space="0" w:color="auto"/>
                  </w:divBdr>
                </w:div>
                <w:div w:id="1268662242">
                  <w:marLeft w:val="0"/>
                  <w:marRight w:val="0"/>
                  <w:marTop w:val="0"/>
                  <w:marBottom w:val="0"/>
                  <w:divBdr>
                    <w:top w:val="none" w:sz="0" w:space="0" w:color="auto"/>
                    <w:left w:val="none" w:sz="0" w:space="0" w:color="auto"/>
                    <w:bottom w:val="none" w:sz="0" w:space="0" w:color="auto"/>
                    <w:right w:val="none" w:sz="0" w:space="0" w:color="auto"/>
                  </w:divBdr>
                </w:div>
                <w:div w:id="1437017906">
                  <w:marLeft w:val="0"/>
                  <w:marRight w:val="0"/>
                  <w:marTop w:val="0"/>
                  <w:marBottom w:val="0"/>
                  <w:divBdr>
                    <w:top w:val="none" w:sz="0" w:space="0" w:color="auto"/>
                    <w:left w:val="none" w:sz="0" w:space="0" w:color="auto"/>
                    <w:bottom w:val="none" w:sz="0" w:space="0" w:color="auto"/>
                    <w:right w:val="none" w:sz="0" w:space="0" w:color="auto"/>
                  </w:divBdr>
                </w:div>
                <w:div w:id="1242836083">
                  <w:marLeft w:val="0"/>
                  <w:marRight w:val="0"/>
                  <w:marTop w:val="0"/>
                  <w:marBottom w:val="0"/>
                  <w:divBdr>
                    <w:top w:val="none" w:sz="0" w:space="0" w:color="auto"/>
                    <w:left w:val="none" w:sz="0" w:space="0" w:color="auto"/>
                    <w:bottom w:val="none" w:sz="0" w:space="0" w:color="auto"/>
                    <w:right w:val="none" w:sz="0" w:space="0" w:color="auto"/>
                  </w:divBdr>
                </w:div>
              </w:divsChild>
            </w:div>
            <w:div w:id="1160122444">
              <w:marLeft w:val="0"/>
              <w:marRight w:val="0"/>
              <w:marTop w:val="0"/>
              <w:marBottom w:val="0"/>
              <w:divBdr>
                <w:top w:val="none" w:sz="0" w:space="0" w:color="auto"/>
                <w:left w:val="none" w:sz="0" w:space="0" w:color="auto"/>
                <w:bottom w:val="none" w:sz="0" w:space="0" w:color="auto"/>
                <w:right w:val="none" w:sz="0" w:space="0" w:color="auto"/>
              </w:divBdr>
              <w:divsChild>
                <w:div w:id="1871453290">
                  <w:marLeft w:val="0"/>
                  <w:marRight w:val="0"/>
                  <w:marTop w:val="0"/>
                  <w:marBottom w:val="0"/>
                  <w:divBdr>
                    <w:top w:val="none" w:sz="0" w:space="0" w:color="auto"/>
                    <w:left w:val="none" w:sz="0" w:space="0" w:color="auto"/>
                    <w:bottom w:val="none" w:sz="0" w:space="0" w:color="auto"/>
                    <w:right w:val="none" w:sz="0" w:space="0" w:color="auto"/>
                  </w:divBdr>
                </w:div>
                <w:div w:id="349648315">
                  <w:marLeft w:val="0"/>
                  <w:marRight w:val="0"/>
                  <w:marTop w:val="0"/>
                  <w:marBottom w:val="0"/>
                  <w:divBdr>
                    <w:top w:val="none" w:sz="0" w:space="0" w:color="auto"/>
                    <w:left w:val="none" w:sz="0" w:space="0" w:color="auto"/>
                    <w:bottom w:val="none" w:sz="0" w:space="0" w:color="auto"/>
                    <w:right w:val="none" w:sz="0" w:space="0" w:color="auto"/>
                  </w:divBdr>
                </w:div>
                <w:div w:id="1590114905">
                  <w:marLeft w:val="0"/>
                  <w:marRight w:val="0"/>
                  <w:marTop w:val="0"/>
                  <w:marBottom w:val="0"/>
                  <w:divBdr>
                    <w:top w:val="none" w:sz="0" w:space="0" w:color="auto"/>
                    <w:left w:val="none" w:sz="0" w:space="0" w:color="auto"/>
                    <w:bottom w:val="none" w:sz="0" w:space="0" w:color="auto"/>
                    <w:right w:val="none" w:sz="0" w:space="0" w:color="auto"/>
                  </w:divBdr>
                </w:div>
                <w:div w:id="1979069452">
                  <w:marLeft w:val="0"/>
                  <w:marRight w:val="0"/>
                  <w:marTop w:val="0"/>
                  <w:marBottom w:val="0"/>
                  <w:divBdr>
                    <w:top w:val="none" w:sz="0" w:space="0" w:color="auto"/>
                    <w:left w:val="none" w:sz="0" w:space="0" w:color="auto"/>
                    <w:bottom w:val="none" w:sz="0" w:space="0" w:color="auto"/>
                    <w:right w:val="none" w:sz="0" w:space="0" w:color="auto"/>
                  </w:divBdr>
                </w:div>
                <w:div w:id="1261914436">
                  <w:marLeft w:val="0"/>
                  <w:marRight w:val="0"/>
                  <w:marTop w:val="0"/>
                  <w:marBottom w:val="0"/>
                  <w:divBdr>
                    <w:top w:val="none" w:sz="0" w:space="0" w:color="auto"/>
                    <w:left w:val="none" w:sz="0" w:space="0" w:color="auto"/>
                    <w:bottom w:val="none" w:sz="0" w:space="0" w:color="auto"/>
                    <w:right w:val="none" w:sz="0" w:space="0" w:color="auto"/>
                  </w:divBdr>
                </w:div>
              </w:divsChild>
            </w:div>
            <w:div w:id="342899196">
              <w:marLeft w:val="0"/>
              <w:marRight w:val="0"/>
              <w:marTop w:val="0"/>
              <w:marBottom w:val="0"/>
              <w:divBdr>
                <w:top w:val="none" w:sz="0" w:space="0" w:color="auto"/>
                <w:left w:val="none" w:sz="0" w:space="0" w:color="auto"/>
                <w:bottom w:val="none" w:sz="0" w:space="0" w:color="auto"/>
                <w:right w:val="none" w:sz="0" w:space="0" w:color="auto"/>
              </w:divBdr>
              <w:divsChild>
                <w:div w:id="1336109057">
                  <w:marLeft w:val="0"/>
                  <w:marRight w:val="0"/>
                  <w:marTop w:val="0"/>
                  <w:marBottom w:val="0"/>
                  <w:divBdr>
                    <w:top w:val="none" w:sz="0" w:space="0" w:color="auto"/>
                    <w:left w:val="none" w:sz="0" w:space="0" w:color="auto"/>
                    <w:bottom w:val="none" w:sz="0" w:space="0" w:color="auto"/>
                    <w:right w:val="none" w:sz="0" w:space="0" w:color="auto"/>
                  </w:divBdr>
                </w:div>
                <w:div w:id="544833180">
                  <w:marLeft w:val="0"/>
                  <w:marRight w:val="0"/>
                  <w:marTop w:val="0"/>
                  <w:marBottom w:val="0"/>
                  <w:divBdr>
                    <w:top w:val="none" w:sz="0" w:space="0" w:color="auto"/>
                    <w:left w:val="none" w:sz="0" w:space="0" w:color="auto"/>
                    <w:bottom w:val="none" w:sz="0" w:space="0" w:color="auto"/>
                    <w:right w:val="none" w:sz="0" w:space="0" w:color="auto"/>
                  </w:divBdr>
                </w:div>
                <w:div w:id="1617905499">
                  <w:marLeft w:val="0"/>
                  <w:marRight w:val="0"/>
                  <w:marTop w:val="0"/>
                  <w:marBottom w:val="0"/>
                  <w:divBdr>
                    <w:top w:val="none" w:sz="0" w:space="0" w:color="auto"/>
                    <w:left w:val="none" w:sz="0" w:space="0" w:color="auto"/>
                    <w:bottom w:val="none" w:sz="0" w:space="0" w:color="auto"/>
                    <w:right w:val="none" w:sz="0" w:space="0" w:color="auto"/>
                  </w:divBdr>
                </w:div>
                <w:div w:id="120155795">
                  <w:marLeft w:val="0"/>
                  <w:marRight w:val="0"/>
                  <w:marTop w:val="0"/>
                  <w:marBottom w:val="0"/>
                  <w:divBdr>
                    <w:top w:val="none" w:sz="0" w:space="0" w:color="auto"/>
                    <w:left w:val="none" w:sz="0" w:space="0" w:color="auto"/>
                    <w:bottom w:val="none" w:sz="0" w:space="0" w:color="auto"/>
                    <w:right w:val="none" w:sz="0" w:space="0" w:color="auto"/>
                  </w:divBdr>
                </w:div>
                <w:div w:id="671907108">
                  <w:marLeft w:val="0"/>
                  <w:marRight w:val="0"/>
                  <w:marTop w:val="0"/>
                  <w:marBottom w:val="0"/>
                  <w:divBdr>
                    <w:top w:val="none" w:sz="0" w:space="0" w:color="auto"/>
                    <w:left w:val="none" w:sz="0" w:space="0" w:color="auto"/>
                    <w:bottom w:val="none" w:sz="0" w:space="0" w:color="auto"/>
                    <w:right w:val="none" w:sz="0" w:space="0" w:color="auto"/>
                  </w:divBdr>
                </w:div>
                <w:div w:id="64690228">
                  <w:marLeft w:val="0"/>
                  <w:marRight w:val="0"/>
                  <w:marTop w:val="0"/>
                  <w:marBottom w:val="0"/>
                  <w:divBdr>
                    <w:top w:val="none" w:sz="0" w:space="0" w:color="auto"/>
                    <w:left w:val="none" w:sz="0" w:space="0" w:color="auto"/>
                    <w:bottom w:val="none" w:sz="0" w:space="0" w:color="auto"/>
                    <w:right w:val="none" w:sz="0" w:space="0" w:color="auto"/>
                  </w:divBdr>
                </w:div>
                <w:div w:id="535774455">
                  <w:marLeft w:val="0"/>
                  <w:marRight w:val="0"/>
                  <w:marTop w:val="0"/>
                  <w:marBottom w:val="0"/>
                  <w:divBdr>
                    <w:top w:val="none" w:sz="0" w:space="0" w:color="auto"/>
                    <w:left w:val="none" w:sz="0" w:space="0" w:color="auto"/>
                    <w:bottom w:val="none" w:sz="0" w:space="0" w:color="auto"/>
                    <w:right w:val="none" w:sz="0" w:space="0" w:color="auto"/>
                  </w:divBdr>
                </w:div>
                <w:div w:id="1701783727">
                  <w:marLeft w:val="0"/>
                  <w:marRight w:val="0"/>
                  <w:marTop w:val="0"/>
                  <w:marBottom w:val="0"/>
                  <w:divBdr>
                    <w:top w:val="none" w:sz="0" w:space="0" w:color="auto"/>
                    <w:left w:val="none" w:sz="0" w:space="0" w:color="auto"/>
                    <w:bottom w:val="none" w:sz="0" w:space="0" w:color="auto"/>
                    <w:right w:val="none" w:sz="0" w:space="0" w:color="auto"/>
                  </w:divBdr>
                </w:div>
                <w:div w:id="1706368154">
                  <w:marLeft w:val="0"/>
                  <w:marRight w:val="0"/>
                  <w:marTop w:val="0"/>
                  <w:marBottom w:val="0"/>
                  <w:divBdr>
                    <w:top w:val="none" w:sz="0" w:space="0" w:color="auto"/>
                    <w:left w:val="none" w:sz="0" w:space="0" w:color="auto"/>
                    <w:bottom w:val="none" w:sz="0" w:space="0" w:color="auto"/>
                    <w:right w:val="none" w:sz="0" w:space="0" w:color="auto"/>
                  </w:divBdr>
                </w:div>
                <w:div w:id="1593122912">
                  <w:marLeft w:val="0"/>
                  <w:marRight w:val="0"/>
                  <w:marTop w:val="0"/>
                  <w:marBottom w:val="0"/>
                  <w:divBdr>
                    <w:top w:val="none" w:sz="0" w:space="0" w:color="auto"/>
                    <w:left w:val="none" w:sz="0" w:space="0" w:color="auto"/>
                    <w:bottom w:val="none" w:sz="0" w:space="0" w:color="auto"/>
                    <w:right w:val="none" w:sz="0" w:space="0" w:color="auto"/>
                  </w:divBdr>
                </w:div>
                <w:div w:id="511452177">
                  <w:marLeft w:val="0"/>
                  <w:marRight w:val="0"/>
                  <w:marTop w:val="0"/>
                  <w:marBottom w:val="0"/>
                  <w:divBdr>
                    <w:top w:val="none" w:sz="0" w:space="0" w:color="auto"/>
                    <w:left w:val="none" w:sz="0" w:space="0" w:color="auto"/>
                    <w:bottom w:val="none" w:sz="0" w:space="0" w:color="auto"/>
                    <w:right w:val="none" w:sz="0" w:space="0" w:color="auto"/>
                  </w:divBdr>
                </w:div>
                <w:div w:id="5380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99792">
      <w:bodyDiv w:val="1"/>
      <w:marLeft w:val="0"/>
      <w:marRight w:val="0"/>
      <w:marTop w:val="0"/>
      <w:marBottom w:val="0"/>
      <w:divBdr>
        <w:top w:val="none" w:sz="0" w:space="0" w:color="auto"/>
        <w:left w:val="none" w:sz="0" w:space="0" w:color="auto"/>
        <w:bottom w:val="none" w:sz="0" w:space="0" w:color="auto"/>
        <w:right w:val="none" w:sz="0" w:space="0" w:color="auto"/>
      </w:divBdr>
      <w:divsChild>
        <w:div w:id="151299266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amune.Jurkuviene@seimostaryba.l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2021,</a:t>
            </a:r>
            <a:r>
              <a:rPr lang="lt-LT" baseline="0"/>
              <a:t> 2022, 2023 metų asignavimų paskirstymas pagal programą Nacionalinės šeimos tarybos veiklos užtikrinimas (tūkst. eurų).</a:t>
            </a:r>
            <a:endParaRPr lang="en-US"/>
          </a:p>
        </c:rich>
      </c:tx>
      <c:spPr>
        <a:noFill/>
        <a:ln>
          <a:noFill/>
        </a:ln>
        <a:effectLst/>
      </c:spPr>
    </c:title>
    <c:plotArea>
      <c:layout/>
      <c:barChart>
        <c:barDir val="col"/>
        <c:grouping val="clustered"/>
        <c:ser>
          <c:idx val="0"/>
          <c:order val="0"/>
          <c:tx>
            <c:strRef>
              <c:f>Sheet1!$B$1</c:f>
              <c:strCache>
                <c:ptCount val="1"/>
                <c:pt idx="0">
                  <c:v>Series 1</c:v>
                </c:pt>
              </c:strCache>
            </c:strRef>
          </c:tx>
          <c:spPr>
            <a:solidFill>
              <a:schemeClr val="accent1"/>
            </a:solidFill>
            <a:ln>
              <a:noFill/>
            </a:ln>
            <a:effectLst/>
          </c:spPr>
          <c:dPt>
            <c:idx val="0"/>
            <c:spPr>
              <a:solidFill>
                <a:srgbClr val="C00000"/>
              </a:solidFill>
              <a:ln>
                <a:noFill/>
              </a:ln>
              <a:effectLst/>
            </c:spPr>
            <c:extLst xmlns:c16r2="http://schemas.microsoft.com/office/drawing/2015/06/chart">
              <c:ext xmlns:c16="http://schemas.microsoft.com/office/drawing/2014/chart" uri="{C3380CC4-5D6E-409C-BE32-E72D297353CC}">
                <c16:uniqueId val="{00000001-C009-45CB-80E2-270628415B18}"/>
              </c:ext>
            </c:extLst>
          </c:dPt>
          <c:dPt>
            <c:idx val="1"/>
            <c:spPr>
              <a:solidFill>
                <a:srgbClr val="00B050"/>
              </a:solidFill>
              <a:ln>
                <a:noFill/>
              </a:ln>
              <a:effectLst/>
            </c:spPr>
            <c:extLst xmlns:c16r2="http://schemas.microsoft.com/office/drawing/2015/06/chart">
              <c:ext xmlns:c16="http://schemas.microsoft.com/office/drawing/2014/chart" uri="{C3380CC4-5D6E-409C-BE32-E72D297353CC}">
                <c16:uniqueId val="{00000003-C009-45CB-80E2-270628415B18}"/>
              </c:ext>
            </c:extLst>
          </c:dPt>
          <c:dPt>
            <c:idx val="2"/>
            <c:spPr>
              <a:solidFill>
                <a:srgbClr val="FFFF00"/>
              </a:solidFill>
              <a:ln>
                <a:noFill/>
              </a:ln>
              <a:effectLst/>
            </c:spPr>
            <c:extLst xmlns:c16r2="http://schemas.microsoft.com/office/drawing/2015/06/chart">
              <c:ext xmlns:c16="http://schemas.microsoft.com/office/drawing/2014/chart" uri="{C3380CC4-5D6E-409C-BE32-E72D297353CC}">
                <c16:uniqueId val="{00000005-C009-45CB-80E2-270628415B18}"/>
              </c:ext>
            </c:extLst>
          </c:dPt>
          <c:dLbls>
            <c:dLbl>
              <c:idx val="1"/>
              <c:tx>
                <c:rich>
                  <a:bodyPr/>
                  <a:lstStyle/>
                  <a:p>
                    <a:r>
                      <a:rPr lang="en-US"/>
                      <a:t>67</a:t>
                    </a:r>
                  </a:p>
                </c:rich>
              </c:tx>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009-45CB-80E2-270628415B18}"/>
                </c:ext>
              </c:extLst>
            </c:dLbl>
            <c:dLbl>
              <c:idx val="2"/>
              <c:tx>
                <c:rich>
                  <a:bodyPr/>
                  <a:lstStyle/>
                  <a:p>
                    <a:r>
                      <a:rPr lang="en-US"/>
                      <a:t>65</a:t>
                    </a:r>
                  </a:p>
                </c:rich>
              </c:tx>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009-45CB-80E2-270628415B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2021</c:v>
                </c:pt>
                <c:pt idx="1">
                  <c:v>2022</c:v>
                </c:pt>
                <c:pt idx="2">
                  <c:v>2023</c:v>
                </c:pt>
              </c:numCache>
            </c:numRef>
          </c:cat>
          <c:val>
            <c:numRef>
              <c:f>Sheet1!$B$2:$B$4</c:f>
              <c:numCache>
                <c:formatCode>General</c:formatCode>
                <c:ptCount val="3"/>
                <c:pt idx="0">
                  <c:v>112</c:v>
                </c:pt>
                <c:pt idx="1">
                  <c:v>67</c:v>
                </c:pt>
                <c:pt idx="2">
                  <c:v>65</c:v>
                </c:pt>
              </c:numCache>
            </c:numRef>
          </c:val>
          <c:extLst xmlns:c16r2="http://schemas.microsoft.com/office/drawing/2015/06/chart">
            <c:ext xmlns:c16="http://schemas.microsoft.com/office/drawing/2014/chart" uri="{C3380CC4-5D6E-409C-BE32-E72D297353CC}">
              <c16:uniqueId val="{00000006-C009-45CB-80E2-270628415B18}"/>
            </c:ext>
          </c:extLst>
        </c:ser>
        <c:dLbls>
          <c:showVal val="1"/>
        </c:dLbls>
        <c:gapWidth val="219"/>
        <c:overlap val="-28"/>
        <c:axId val="255995904"/>
        <c:axId val="255997440"/>
      </c:barChart>
      <c:catAx>
        <c:axId val="25599590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t-LT"/>
          </a:p>
        </c:txPr>
        <c:crossAx val="255997440"/>
        <c:crosses val="autoZero"/>
        <c:auto val="1"/>
        <c:lblAlgn val="ctr"/>
        <c:lblOffset val="100"/>
      </c:catAx>
      <c:valAx>
        <c:axId val="255997440"/>
        <c:scaling>
          <c:orientation val="minMax"/>
          <c:max val="160"/>
          <c:min val="0"/>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55995904"/>
        <c:crosses val="autoZero"/>
        <c:crossBetween val="between"/>
        <c:majorUnit val="3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403435-214C-4F97-8828-80AD252D400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lt-LT"/>
        </a:p>
      </dgm:t>
    </dgm:pt>
    <dgm:pt modelId="{2A93C590-A28B-4690-8106-D1104B07FDFC}">
      <dgm:prSet phldrT="[Tekstas]" custT="1">
        <dgm:style>
          <a:lnRef idx="1">
            <a:schemeClr val="accent5"/>
          </a:lnRef>
          <a:fillRef idx="2">
            <a:schemeClr val="accent5"/>
          </a:fillRef>
          <a:effectRef idx="1">
            <a:schemeClr val="accent5"/>
          </a:effectRef>
          <a:fontRef idx="minor">
            <a:schemeClr val="dk1"/>
          </a:fontRef>
        </dgm:style>
      </dgm:prSet>
      <dgm:spPr>
        <a:xfrm>
          <a:off x="1664635" y="137840"/>
          <a:ext cx="2610519" cy="319948"/>
        </a:xfr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09 Socialinės apsaugos ir užimtumo valstybės veiklos sritis</a:t>
          </a:r>
        </a:p>
      </dgm:t>
    </dgm:pt>
    <dgm:pt modelId="{46DD2CA4-17E4-4992-A643-040B9B964436}" type="parTrans" cxnId="{A50971D6-10DA-47B8-9A64-A14652C175AB}">
      <dgm:prSet/>
      <dgm:spPr/>
      <dgm:t>
        <a:bodyPr/>
        <a:lstStyle/>
        <a:p>
          <a:endParaRPr lang="lt-LT" sz="1200">
            <a:latin typeface="Times New Roman" panose="02020603050405020304" pitchFamily="18" charset="0"/>
            <a:cs typeface="Times New Roman" panose="02020603050405020304" pitchFamily="18" charset="0"/>
          </a:endParaRPr>
        </a:p>
      </dgm:t>
    </dgm:pt>
    <dgm:pt modelId="{6D185431-62E8-489F-9DB7-ECF707850B17}" type="sibTrans" cxnId="{A50971D6-10DA-47B8-9A64-A14652C175AB}">
      <dgm:prSet/>
      <dgm:spPr/>
      <dgm:t>
        <a:bodyPr/>
        <a:lstStyle/>
        <a:p>
          <a:endParaRPr lang="lt-LT" sz="1200">
            <a:latin typeface="Times New Roman" panose="02020603050405020304" pitchFamily="18" charset="0"/>
            <a:cs typeface="Times New Roman" panose="02020603050405020304" pitchFamily="18" charset="0"/>
          </a:endParaRPr>
        </a:p>
      </dgm:t>
    </dgm:pt>
    <dgm:pt modelId="{250EB5D4-8F6C-4B93-AC7E-CE1EB01102D4}">
      <dgm:prSet phldrT="[Tekstas]" custT="1">
        <dgm:style>
          <a:lnRef idx="1">
            <a:schemeClr val="accent1"/>
          </a:lnRef>
          <a:fillRef idx="2">
            <a:schemeClr val="accent1"/>
          </a:fillRef>
          <a:effectRef idx="1">
            <a:schemeClr val="accent1"/>
          </a:effectRef>
          <a:fontRef idx="minor">
            <a:schemeClr val="dk1"/>
          </a:fontRef>
        </dgm:style>
      </dgm:prSet>
      <dgm:spPr>
        <a:xfrm>
          <a:off x="1634995" y="702422"/>
          <a:ext cx="2669799" cy="359236"/>
        </a:xfrm>
        <a:solidFill>
          <a:srgbClr val="1F497D">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09-</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Nacionalinės šeimos tarybos veiklos užtikrinimo programa</a:t>
          </a:r>
        </a:p>
      </dgm:t>
    </dgm:pt>
    <dgm:pt modelId="{5FB32B43-0AD3-420E-8B59-939698D43B44}" type="parTrans" cxnId="{D897FF31-A377-470D-8815-EA96E0F3DB7C}">
      <dgm:prSet/>
      <dgm:spPr>
        <a:xfrm>
          <a:off x="2924175" y="457789"/>
          <a:ext cx="91440" cy="244632"/>
        </a:xfrm>
        <a:noFill/>
        <a:ln w="25400" cap="flat" cmpd="sng" algn="ctr">
          <a:solidFill>
            <a:sysClr val="windowText" lastClr="000000"/>
          </a:solidFill>
          <a:prstDash val="solid"/>
        </a:ln>
        <a:effectLst/>
      </dgm:spPr>
      <dgm:t>
        <a:bodyPr/>
        <a:lstStyle/>
        <a:p>
          <a:endParaRPr lang="lt-LT" sz="1200">
            <a:latin typeface="Times New Roman" panose="02020603050405020304" pitchFamily="18" charset="0"/>
            <a:cs typeface="Times New Roman" panose="02020603050405020304" pitchFamily="18" charset="0"/>
          </a:endParaRPr>
        </a:p>
      </dgm:t>
    </dgm:pt>
    <dgm:pt modelId="{331E1360-67EC-486A-98E1-14BF87F4E51B}" type="sibTrans" cxnId="{D897FF31-A377-470D-8815-EA96E0F3DB7C}">
      <dgm:prSet/>
      <dgm:spPr/>
      <dgm:t>
        <a:bodyPr/>
        <a:lstStyle/>
        <a:p>
          <a:endParaRPr lang="lt-LT" sz="1200">
            <a:latin typeface="Times New Roman" panose="02020603050405020304" pitchFamily="18" charset="0"/>
            <a:cs typeface="Times New Roman" panose="02020603050405020304" pitchFamily="18" charset="0"/>
          </a:endParaRPr>
        </a:p>
      </dgm:t>
    </dgm:pt>
    <dgm:pt modelId="{85CFB2EA-96BE-47C5-ADB1-9C20CE151E1B}">
      <dgm:prSet phldrT="[Tekstas]" custT="1">
        <dgm:style>
          <a:lnRef idx="1">
            <a:schemeClr val="accent4"/>
          </a:lnRef>
          <a:fillRef idx="2">
            <a:schemeClr val="accent4"/>
          </a:fillRef>
          <a:effectRef idx="1">
            <a:schemeClr val="accent4"/>
          </a:effectRef>
          <a:fontRef idx="minor">
            <a:schemeClr val="dk1"/>
          </a:fontRef>
        </dgm:style>
      </dgm:prSet>
      <dgm:spPr>
        <a:xfrm>
          <a:off x="1550390" y="1306291"/>
          <a:ext cx="2839009" cy="340241"/>
        </a:xfrm>
        <a:solidFill>
          <a:srgbClr val="4BACC6">
            <a:lumMod val="20000"/>
            <a:lumOff val="80000"/>
          </a:srgbClr>
        </a:solidFill>
        <a:ln w="9525" cap="flat" cmpd="sng" algn="ctr">
          <a:solidFill>
            <a:sysClr val="windowText" lastClr="000000"/>
          </a:solidFill>
          <a:prstDash val="solid"/>
        </a:ln>
        <a:effectLst>
          <a:outerShdw blurRad="40000" dist="20000" dir="5400000" rotWithShape="0">
            <a:srgbClr val="000000">
              <a:alpha val="38000"/>
            </a:srgbClr>
          </a:outerShdw>
        </a:effectLst>
      </dgm:spPr>
      <dgm:t>
        <a:bodyPr/>
        <a:lstStyle/>
        <a:p>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09-</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Uždavinys:</a:t>
          </a:r>
        </a:p>
        <a:p>
          <a:r>
            <a:rPr lang="lt-LT" sz="1200"/>
            <a:t>padėti Seimui ir Vyriausybei formuoti ir vykdyti priemones padedančias įgyvendinti šeimos politiką, nustatant strategines šeimos politikos kryptis bei šeimos stiprinimo prioritetus ir užtikrinti visuomenės dalyvavimą įgyvendinant į šeimą orientuotą politiką</a:t>
          </a:r>
          <a:endPar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F15E63-7360-486C-8292-161DE48DC16C}" type="parTrans" cxnId="{2CDB50B2-2C38-43E0-BA0C-005F9EE890D7}">
      <dgm:prSet/>
      <dgm:spPr>
        <a:xfrm>
          <a:off x="2924175" y="1061658"/>
          <a:ext cx="91440" cy="244632"/>
        </a:xfrm>
        <a:noFill/>
        <a:ln w="25400" cap="flat" cmpd="sng" algn="ctr">
          <a:solidFill>
            <a:sysClr val="windowText" lastClr="000000"/>
          </a:solidFill>
          <a:prstDash val="solid"/>
        </a:ln>
        <a:effectLst/>
      </dgm:spPr>
      <dgm:t>
        <a:bodyPr/>
        <a:lstStyle/>
        <a:p>
          <a:endParaRPr lang="lt-LT" sz="1200">
            <a:latin typeface="Times New Roman" panose="02020603050405020304" pitchFamily="18" charset="0"/>
            <a:cs typeface="Times New Roman" panose="02020603050405020304" pitchFamily="18" charset="0"/>
          </a:endParaRPr>
        </a:p>
      </dgm:t>
    </dgm:pt>
    <dgm:pt modelId="{1D6BCAA1-85DB-45BF-A3B0-E9738104A0EA}" type="sibTrans" cxnId="{2CDB50B2-2C38-43E0-BA0C-005F9EE890D7}">
      <dgm:prSet/>
      <dgm:spPr/>
      <dgm:t>
        <a:bodyPr/>
        <a:lstStyle/>
        <a:p>
          <a:endParaRPr lang="lt-LT" sz="1200">
            <a:latin typeface="Times New Roman" panose="02020603050405020304" pitchFamily="18" charset="0"/>
            <a:cs typeface="Times New Roman" panose="02020603050405020304" pitchFamily="18" charset="0"/>
          </a:endParaRPr>
        </a:p>
      </dgm:t>
    </dgm:pt>
    <dgm:pt modelId="{104D083E-BE98-4FD8-AF11-0EE6AEFA88AB}" type="pres">
      <dgm:prSet presAssocID="{28403435-214C-4F97-8828-80AD252D4008}" presName="mainComposite" presStyleCnt="0">
        <dgm:presLayoutVars>
          <dgm:chPref val="1"/>
          <dgm:dir/>
          <dgm:animOne val="branch"/>
          <dgm:animLvl val="lvl"/>
          <dgm:resizeHandles val="exact"/>
        </dgm:presLayoutVars>
      </dgm:prSet>
      <dgm:spPr/>
      <dgm:t>
        <a:bodyPr/>
        <a:lstStyle/>
        <a:p>
          <a:endParaRPr lang="lt-LT"/>
        </a:p>
      </dgm:t>
    </dgm:pt>
    <dgm:pt modelId="{982E657F-17C2-41C9-BD05-4930DE644952}" type="pres">
      <dgm:prSet presAssocID="{28403435-214C-4F97-8828-80AD252D4008}" presName="hierFlow" presStyleCnt="0"/>
      <dgm:spPr/>
    </dgm:pt>
    <dgm:pt modelId="{35BDBAD5-24E3-4994-A80F-C72256EA97ED}" type="pres">
      <dgm:prSet presAssocID="{28403435-214C-4F97-8828-80AD252D4008}" presName="hierChild1" presStyleCnt="0">
        <dgm:presLayoutVars>
          <dgm:chPref val="1"/>
          <dgm:animOne val="branch"/>
          <dgm:animLvl val="lvl"/>
        </dgm:presLayoutVars>
      </dgm:prSet>
      <dgm:spPr/>
    </dgm:pt>
    <dgm:pt modelId="{26B230FC-0380-41F2-9CB0-D1C172547EDF}" type="pres">
      <dgm:prSet presAssocID="{2A93C590-A28B-4690-8106-D1104B07FDFC}" presName="Name14" presStyleCnt="0"/>
      <dgm:spPr/>
    </dgm:pt>
    <dgm:pt modelId="{BC85F671-7A18-4D06-B15E-9E29C39F0155}" type="pres">
      <dgm:prSet presAssocID="{2A93C590-A28B-4690-8106-D1104B07FDFC}" presName="level1Shape" presStyleLbl="node0" presStyleIdx="0" presStyleCnt="1" custScaleX="284565" custScaleY="64334">
        <dgm:presLayoutVars>
          <dgm:chPref val="3"/>
        </dgm:presLayoutVars>
      </dgm:prSet>
      <dgm:spPr>
        <a:prstGeom prst="roundRect">
          <a:avLst>
            <a:gd name="adj" fmla="val 10000"/>
          </a:avLst>
        </a:prstGeom>
      </dgm:spPr>
      <dgm:t>
        <a:bodyPr/>
        <a:lstStyle/>
        <a:p>
          <a:endParaRPr lang="lt-LT"/>
        </a:p>
      </dgm:t>
    </dgm:pt>
    <dgm:pt modelId="{7E1068A9-8087-445E-A6D4-1FBD8C57E236}" type="pres">
      <dgm:prSet presAssocID="{2A93C590-A28B-4690-8106-D1104B07FDFC}" presName="hierChild2" presStyleCnt="0"/>
      <dgm:spPr/>
    </dgm:pt>
    <dgm:pt modelId="{55880647-09CA-4300-977B-DA4494C1B348}" type="pres">
      <dgm:prSet presAssocID="{5FB32B43-0AD3-420E-8B59-939698D43B44}" presName="Name19" presStyleLbl="parChTrans1D2" presStyleIdx="0" presStyleCnt="1"/>
      <dgm:spPr>
        <a:custGeom>
          <a:avLst/>
          <a:gdLst/>
          <a:ahLst/>
          <a:cxnLst/>
          <a:rect l="0" t="0" r="0" b="0"/>
          <a:pathLst>
            <a:path>
              <a:moveTo>
                <a:pt x="45720" y="0"/>
              </a:moveTo>
              <a:lnTo>
                <a:pt x="45720" y="244632"/>
              </a:lnTo>
            </a:path>
          </a:pathLst>
        </a:custGeom>
      </dgm:spPr>
      <dgm:t>
        <a:bodyPr/>
        <a:lstStyle/>
        <a:p>
          <a:endParaRPr lang="lt-LT"/>
        </a:p>
      </dgm:t>
    </dgm:pt>
    <dgm:pt modelId="{BEA8AAD8-422B-448F-A90F-E0B5345B673B}" type="pres">
      <dgm:prSet presAssocID="{250EB5D4-8F6C-4B93-AC7E-CE1EB01102D4}" presName="Name21" presStyleCnt="0"/>
      <dgm:spPr/>
    </dgm:pt>
    <dgm:pt modelId="{4A987CB8-EFB4-407C-985E-70A0F960EF6F}" type="pres">
      <dgm:prSet presAssocID="{250EB5D4-8F6C-4B93-AC7E-CE1EB01102D4}" presName="level2Shape" presStyleLbl="node2" presStyleIdx="0" presStyleCnt="1" custScaleX="291027" custScaleY="58739"/>
      <dgm:spPr>
        <a:prstGeom prst="roundRect">
          <a:avLst>
            <a:gd name="adj" fmla="val 10000"/>
          </a:avLst>
        </a:prstGeom>
      </dgm:spPr>
      <dgm:t>
        <a:bodyPr/>
        <a:lstStyle/>
        <a:p>
          <a:endParaRPr lang="lt-LT"/>
        </a:p>
      </dgm:t>
    </dgm:pt>
    <dgm:pt modelId="{4C811D1C-30D6-42ED-AD26-87E355468998}" type="pres">
      <dgm:prSet presAssocID="{250EB5D4-8F6C-4B93-AC7E-CE1EB01102D4}" presName="hierChild3" presStyleCnt="0"/>
      <dgm:spPr/>
    </dgm:pt>
    <dgm:pt modelId="{97FAFB0D-147E-4DF7-B3CC-F7EC615FFE66}" type="pres">
      <dgm:prSet presAssocID="{54F15E63-7360-486C-8292-161DE48DC16C}" presName="Name19" presStyleLbl="parChTrans1D3" presStyleIdx="0" presStyleCnt="1"/>
      <dgm:spPr>
        <a:custGeom>
          <a:avLst/>
          <a:gdLst/>
          <a:ahLst/>
          <a:cxnLst/>
          <a:rect l="0" t="0" r="0" b="0"/>
          <a:pathLst>
            <a:path>
              <a:moveTo>
                <a:pt x="45720" y="0"/>
              </a:moveTo>
              <a:lnTo>
                <a:pt x="45720" y="244632"/>
              </a:lnTo>
            </a:path>
          </a:pathLst>
        </a:custGeom>
      </dgm:spPr>
      <dgm:t>
        <a:bodyPr/>
        <a:lstStyle/>
        <a:p>
          <a:endParaRPr lang="lt-LT"/>
        </a:p>
      </dgm:t>
    </dgm:pt>
    <dgm:pt modelId="{E47A1ABC-9372-4B4F-A8F5-C34BE5C0FDFF}" type="pres">
      <dgm:prSet presAssocID="{85CFB2EA-96BE-47C5-ADB1-9C20CE151E1B}" presName="Name21" presStyleCnt="0"/>
      <dgm:spPr/>
    </dgm:pt>
    <dgm:pt modelId="{6A9DD03D-7AEF-4163-9296-AD87FDBDC3B6}" type="pres">
      <dgm:prSet presAssocID="{85CFB2EA-96BE-47C5-ADB1-9C20CE151E1B}" presName="level2Shape" presStyleLbl="node3" presStyleIdx="0" presStyleCnt="1" custScaleX="309472" custScaleY="134586"/>
      <dgm:spPr>
        <a:prstGeom prst="roundRect">
          <a:avLst>
            <a:gd name="adj" fmla="val 10000"/>
          </a:avLst>
        </a:prstGeom>
      </dgm:spPr>
      <dgm:t>
        <a:bodyPr/>
        <a:lstStyle/>
        <a:p>
          <a:endParaRPr lang="lt-LT"/>
        </a:p>
      </dgm:t>
    </dgm:pt>
    <dgm:pt modelId="{0E37E42B-AD42-4331-A76C-ABD079F2C590}" type="pres">
      <dgm:prSet presAssocID="{85CFB2EA-96BE-47C5-ADB1-9C20CE151E1B}" presName="hierChild3" presStyleCnt="0"/>
      <dgm:spPr/>
    </dgm:pt>
    <dgm:pt modelId="{020AA365-AFFF-409B-87BC-60EAB0D2E317}" type="pres">
      <dgm:prSet presAssocID="{28403435-214C-4F97-8828-80AD252D4008}" presName="bgShapesFlow" presStyleCnt="0"/>
      <dgm:spPr/>
    </dgm:pt>
  </dgm:ptLst>
  <dgm:cxnLst>
    <dgm:cxn modelId="{D897FF31-A377-470D-8815-EA96E0F3DB7C}" srcId="{2A93C590-A28B-4690-8106-D1104B07FDFC}" destId="{250EB5D4-8F6C-4B93-AC7E-CE1EB01102D4}" srcOrd="0" destOrd="0" parTransId="{5FB32B43-0AD3-420E-8B59-939698D43B44}" sibTransId="{331E1360-67EC-486A-98E1-14BF87F4E51B}"/>
    <dgm:cxn modelId="{8EC17767-5A47-4CB9-A400-69BA62557642}" type="presOf" srcId="{54F15E63-7360-486C-8292-161DE48DC16C}" destId="{97FAFB0D-147E-4DF7-B3CC-F7EC615FFE66}" srcOrd="0" destOrd="0" presId="urn:microsoft.com/office/officeart/2005/8/layout/hierarchy6"/>
    <dgm:cxn modelId="{A50971D6-10DA-47B8-9A64-A14652C175AB}" srcId="{28403435-214C-4F97-8828-80AD252D4008}" destId="{2A93C590-A28B-4690-8106-D1104B07FDFC}" srcOrd="0" destOrd="0" parTransId="{46DD2CA4-17E4-4992-A643-040B9B964436}" sibTransId="{6D185431-62E8-489F-9DB7-ECF707850B17}"/>
    <dgm:cxn modelId="{643E8747-E75F-4050-B5A6-4B232365ECD0}" type="presOf" srcId="{250EB5D4-8F6C-4B93-AC7E-CE1EB01102D4}" destId="{4A987CB8-EFB4-407C-985E-70A0F960EF6F}" srcOrd="0" destOrd="0" presId="urn:microsoft.com/office/officeart/2005/8/layout/hierarchy6"/>
    <dgm:cxn modelId="{2CDB50B2-2C38-43E0-BA0C-005F9EE890D7}" srcId="{250EB5D4-8F6C-4B93-AC7E-CE1EB01102D4}" destId="{85CFB2EA-96BE-47C5-ADB1-9C20CE151E1B}" srcOrd="0" destOrd="0" parTransId="{54F15E63-7360-486C-8292-161DE48DC16C}" sibTransId="{1D6BCAA1-85DB-45BF-A3B0-E9738104A0EA}"/>
    <dgm:cxn modelId="{5CBDD6C9-2287-4795-A58D-29EF57E810CC}" type="presOf" srcId="{5FB32B43-0AD3-420E-8B59-939698D43B44}" destId="{55880647-09CA-4300-977B-DA4494C1B348}" srcOrd="0" destOrd="0" presId="urn:microsoft.com/office/officeart/2005/8/layout/hierarchy6"/>
    <dgm:cxn modelId="{B5A0E63C-6C5E-44A2-975A-4C14BC199950}" type="presOf" srcId="{28403435-214C-4F97-8828-80AD252D4008}" destId="{104D083E-BE98-4FD8-AF11-0EE6AEFA88AB}" srcOrd="0" destOrd="0" presId="urn:microsoft.com/office/officeart/2005/8/layout/hierarchy6"/>
    <dgm:cxn modelId="{95978F5D-C495-4174-AC49-D81CFDC1BE46}" type="presOf" srcId="{85CFB2EA-96BE-47C5-ADB1-9C20CE151E1B}" destId="{6A9DD03D-7AEF-4163-9296-AD87FDBDC3B6}" srcOrd="0" destOrd="0" presId="urn:microsoft.com/office/officeart/2005/8/layout/hierarchy6"/>
    <dgm:cxn modelId="{C2404600-8733-4F14-B70C-940A7FF6B5AA}" type="presOf" srcId="{2A93C590-A28B-4690-8106-D1104B07FDFC}" destId="{BC85F671-7A18-4D06-B15E-9E29C39F0155}" srcOrd="0" destOrd="0" presId="urn:microsoft.com/office/officeart/2005/8/layout/hierarchy6"/>
    <dgm:cxn modelId="{A5E289F6-4EA3-4533-86D4-86C5FA26E8D7}" type="presParOf" srcId="{104D083E-BE98-4FD8-AF11-0EE6AEFA88AB}" destId="{982E657F-17C2-41C9-BD05-4930DE644952}" srcOrd="0" destOrd="0" presId="urn:microsoft.com/office/officeart/2005/8/layout/hierarchy6"/>
    <dgm:cxn modelId="{DF0CE91B-C9B5-4A02-8D59-7C91649871B4}" type="presParOf" srcId="{982E657F-17C2-41C9-BD05-4930DE644952}" destId="{35BDBAD5-24E3-4994-A80F-C72256EA97ED}" srcOrd="0" destOrd="0" presId="urn:microsoft.com/office/officeart/2005/8/layout/hierarchy6"/>
    <dgm:cxn modelId="{8C42ECA0-F204-43E8-92A3-FCF6F2D34BD9}" type="presParOf" srcId="{35BDBAD5-24E3-4994-A80F-C72256EA97ED}" destId="{26B230FC-0380-41F2-9CB0-D1C172547EDF}" srcOrd="0" destOrd="0" presId="urn:microsoft.com/office/officeart/2005/8/layout/hierarchy6"/>
    <dgm:cxn modelId="{AE6AB95F-B763-43BF-8556-49E28F4BA4B7}" type="presParOf" srcId="{26B230FC-0380-41F2-9CB0-D1C172547EDF}" destId="{BC85F671-7A18-4D06-B15E-9E29C39F0155}" srcOrd="0" destOrd="0" presId="urn:microsoft.com/office/officeart/2005/8/layout/hierarchy6"/>
    <dgm:cxn modelId="{142E32C3-F579-4EBB-B086-6583EFCBD1DD}" type="presParOf" srcId="{26B230FC-0380-41F2-9CB0-D1C172547EDF}" destId="{7E1068A9-8087-445E-A6D4-1FBD8C57E236}" srcOrd="1" destOrd="0" presId="urn:microsoft.com/office/officeart/2005/8/layout/hierarchy6"/>
    <dgm:cxn modelId="{600B66CF-A456-4BC7-9819-79D4073C3DB6}" type="presParOf" srcId="{7E1068A9-8087-445E-A6D4-1FBD8C57E236}" destId="{55880647-09CA-4300-977B-DA4494C1B348}" srcOrd="0" destOrd="0" presId="urn:microsoft.com/office/officeart/2005/8/layout/hierarchy6"/>
    <dgm:cxn modelId="{EC74E149-E39F-4C52-9D4F-CBF63BD8DEFE}" type="presParOf" srcId="{7E1068A9-8087-445E-A6D4-1FBD8C57E236}" destId="{BEA8AAD8-422B-448F-A90F-E0B5345B673B}" srcOrd="1" destOrd="0" presId="urn:microsoft.com/office/officeart/2005/8/layout/hierarchy6"/>
    <dgm:cxn modelId="{FB7DC470-7988-4226-9DCE-24E68693E673}" type="presParOf" srcId="{BEA8AAD8-422B-448F-A90F-E0B5345B673B}" destId="{4A987CB8-EFB4-407C-985E-70A0F960EF6F}" srcOrd="0" destOrd="0" presId="urn:microsoft.com/office/officeart/2005/8/layout/hierarchy6"/>
    <dgm:cxn modelId="{BDF978A1-6BB8-4822-9832-EFCB4B54F08B}" type="presParOf" srcId="{BEA8AAD8-422B-448F-A90F-E0B5345B673B}" destId="{4C811D1C-30D6-42ED-AD26-87E355468998}" srcOrd="1" destOrd="0" presId="urn:microsoft.com/office/officeart/2005/8/layout/hierarchy6"/>
    <dgm:cxn modelId="{CC518580-6D36-4516-8DB8-4802088C0B86}" type="presParOf" srcId="{4C811D1C-30D6-42ED-AD26-87E355468998}" destId="{97FAFB0D-147E-4DF7-B3CC-F7EC615FFE66}" srcOrd="0" destOrd="0" presId="urn:microsoft.com/office/officeart/2005/8/layout/hierarchy6"/>
    <dgm:cxn modelId="{74ED3C22-0955-481C-B485-169C2155E926}" type="presParOf" srcId="{4C811D1C-30D6-42ED-AD26-87E355468998}" destId="{E47A1ABC-9372-4B4F-A8F5-C34BE5C0FDFF}" srcOrd="1" destOrd="0" presId="urn:microsoft.com/office/officeart/2005/8/layout/hierarchy6"/>
    <dgm:cxn modelId="{DA677174-6619-47C9-9307-7E7896D795C9}" type="presParOf" srcId="{E47A1ABC-9372-4B4F-A8F5-C34BE5C0FDFF}" destId="{6A9DD03D-7AEF-4163-9296-AD87FDBDC3B6}" srcOrd="0" destOrd="0" presId="urn:microsoft.com/office/officeart/2005/8/layout/hierarchy6"/>
    <dgm:cxn modelId="{5C14ACC6-4E86-4F89-9F2C-8CBFE105D3EA}" type="presParOf" srcId="{E47A1ABC-9372-4B4F-A8F5-C34BE5C0FDFF}" destId="{0E37E42B-AD42-4331-A76C-ABD079F2C590}" srcOrd="1" destOrd="0" presId="urn:microsoft.com/office/officeart/2005/8/layout/hierarchy6"/>
    <dgm:cxn modelId="{3E0EC6C4-2B64-443C-8DDF-0840DD8DF407}" type="presParOf" srcId="{104D083E-BE98-4FD8-AF11-0EE6AEFA88AB}" destId="{020AA365-AFFF-409B-87BC-60EAB0D2E317}" srcOrd="1" destOrd="0" presId="urn:microsoft.com/office/officeart/2005/8/layout/hierarchy6"/>
  </dgm:cxnLst>
  <dgm:bg/>
  <dgm:whole>
    <a:ln>
      <a:solidFill>
        <a:schemeClr val="tx1"/>
      </a:solidFill>
    </a:ln>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D277-51DF-4BA7-AE96-B5FF643A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13303</Words>
  <Characters>7584</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Vilma Ražauskienė</cp:lastModifiedBy>
  <cp:revision>4</cp:revision>
  <cp:lastPrinted>2021-09-06T15:39:00Z</cp:lastPrinted>
  <dcterms:created xsi:type="dcterms:W3CDTF">2022-01-31T09:03:00Z</dcterms:created>
  <dcterms:modified xsi:type="dcterms:W3CDTF">2022-02-17T09:57:00Z</dcterms:modified>
</cp:coreProperties>
</file>